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6ED6" w14:textId="77777777" w:rsidR="00FD5362" w:rsidRPr="00D13F58" w:rsidRDefault="0017774E" w:rsidP="00D06776">
      <w:pPr>
        <w:tabs>
          <w:tab w:val="left" w:pos="3084"/>
          <w:tab w:val="center" w:pos="4680"/>
        </w:tabs>
        <w:jc w:val="center"/>
        <w:rPr>
          <w:b/>
        </w:rPr>
      </w:pPr>
      <w:bookmarkStart w:id="0" w:name="_GoBack"/>
      <w:bookmarkEnd w:id="0"/>
      <w:r w:rsidRPr="00D13F58">
        <w:rPr>
          <w:b/>
        </w:rPr>
        <w:t>Request for Proposals</w:t>
      </w:r>
    </w:p>
    <w:p w14:paraId="3E57EC12" w14:textId="77777777" w:rsidR="0017774E" w:rsidRPr="00D13F58" w:rsidRDefault="0017774E" w:rsidP="00D06776">
      <w:pPr>
        <w:jc w:val="center"/>
        <w:rPr>
          <w:b/>
        </w:rPr>
      </w:pPr>
      <w:r w:rsidRPr="00D13F58">
        <w:rPr>
          <w:b/>
        </w:rPr>
        <w:t>Arts Education Programming</w:t>
      </w:r>
      <w:r w:rsidR="000F3042" w:rsidRPr="00D13F58">
        <w:rPr>
          <w:b/>
        </w:rPr>
        <w:t xml:space="preserve"> </w:t>
      </w:r>
      <w:r w:rsidR="00753CEA" w:rsidRPr="00D13F58">
        <w:rPr>
          <w:b/>
        </w:rPr>
        <w:t>for Students with Disabilities</w:t>
      </w:r>
      <w:r w:rsidR="00E01EF9" w:rsidRPr="00D13F58">
        <w:rPr>
          <w:b/>
        </w:rPr>
        <w:t xml:space="preserve"> &amp;</w:t>
      </w:r>
    </w:p>
    <w:p w14:paraId="4E0850C5" w14:textId="77777777" w:rsidR="00E01EF9" w:rsidRDefault="00E01EF9" w:rsidP="00D06776">
      <w:pPr>
        <w:jc w:val="center"/>
        <w:rPr>
          <w:b/>
        </w:rPr>
      </w:pPr>
      <w:r w:rsidRPr="00D13F58">
        <w:rPr>
          <w:b/>
        </w:rPr>
        <w:t>Professional Development for Educators of Students with Disabilities</w:t>
      </w:r>
    </w:p>
    <w:p w14:paraId="73C88DDC" w14:textId="775E3ECD" w:rsidR="00475946" w:rsidRPr="003E795C" w:rsidRDefault="00475946" w:rsidP="00D06776">
      <w:pPr>
        <w:jc w:val="center"/>
      </w:pPr>
      <w:r w:rsidRPr="003E795C">
        <w:t>October 18, 2012</w:t>
      </w:r>
    </w:p>
    <w:p w14:paraId="6FF72548" w14:textId="7B1B85CF" w:rsidR="00475946" w:rsidRPr="00475946" w:rsidRDefault="00475946" w:rsidP="00D06776">
      <w:pPr>
        <w:jc w:val="center"/>
        <w:rPr>
          <w:i/>
        </w:rPr>
      </w:pPr>
      <w:r w:rsidRPr="00475946">
        <w:rPr>
          <w:i/>
        </w:rPr>
        <w:t>(Modified/Amendment: October 19, 2012)</w:t>
      </w:r>
    </w:p>
    <w:p w14:paraId="5BF251C9" w14:textId="77777777" w:rsidR="0017774E" w:rsidRDefault="0017774E"/>
    <w:p w14:paraId="2089B78B" w14:textId="77777777" w:rsidR="00FC5CFF" w:rsidRPr="00D13F58" w:rsidRDefault="00FC5CFF"/>
    <w:p w14:paraId="7A388434" w14:textId="77777777" w:rsidR="004D1605" w:rsidRPr="00D13F58" w:rsidRDefault="004D1605" w:rsidP="004D1605">
      <w:pPr>
        <w:pStyle w:val="ListParagraph"/>
        <w:ind w:left="0"/>
        <w:rPr>
          <w:b/>
          <w:u w:val="single"/>
        </w:rPr>
      </w:pPr>
      <w:r w:rsidRPr="00D13F58">
        <w:rPr>
          <w:b/>
          <w:u w:val="single"/>
        </w:rPr>
        <w:t>Background</w:t>
      </w:r>
    </w:p>
    <w:p w14:paraId="2FD97867" w14:textId="4B533397" w:rsidR="00FD6AF5" w:rsidRPr="00D13F58" w:rsidRDefault="00431B25" w:rsidP="004D1605">
      <w:pPr>
        <w:rPr>
          <w:color w:val="000000"/>
        </w:rPr>
      </w:pPr>
      <w:r w:rsidRPr="00D13F58">
        <w:t>The John F. Kennedy Center for the Performing Arts</w:t>
      </w:r>
      <w:r w:rsidR="00325E1F" w:rsidRPr="00D13F58">
        <w:t>, located in Washington, D.C. and established a</w:t>
      </w:r>
      <w:r w:rsidR="00CB483B" w:rsidRPr="00D13F58">
        <w:t>s</w:t>
      </w:r>
      <w:r w:rsidR="00325E1F" w:rsidRPr="00D13F58">
        <w:t xml:space="preserve"> the </w:t>
      </w:r>
      <w:r w:rsidR="009D0E67" w:rsidRPr="00D13F58">
        <w:t>nation’s</w:t>
      </w:r>
      <w:r w:rsidR="00325E1F" w:rsidRPr="00D13F58">
        <w:t xml:space="preserve"> performing arts center to honor President Kennedy, </w:t>
      </w:r>
      <w:r w:rsidRPr="00D13F58">
        <w:rPr>
          <w:color w:val="000000"/>
        </w:rPr>
        <w:t>produces and presents an unmatched variety of theater and musicals, dance and ballet, orchestral, chamber, jazz, popular, world, and folk music, multi-media performances</w:t>
      </w:r>
      <w:r w:rsidR="00316BF1">
        <w:rPr>
          <w:color w:val="000000"/>
        </w:rPr>
        <w:t>,</w:t>
      </w:r>
      <w:r w:rsidR="000C426E" w:rsidRPr="00D13F58">
        <w:rPr>
          <w:color w:val="000000"/>
        </w:rPr>
        <w:t xml:space="preserve"> and exemplary arts education experiences</w:t>
      </w:r>
      <w:r w:rsidRPr="00D13F58">
        <w:rPr>
          <w:color w:val="000000"/>
        </w:rPr>
        <w:t xml:space="preserve"> for </w:t>
      </w:r>
      <w:r w:rsidR="000C426E" w:rsidRPr="00D13F58">
        <w:rPr>
          <w:color w:val="000000"/>
        </w:rPr>
        <w:t xml:space="preserve">people </w:t>
      </w:r>
      <w:r w:rsidR="00DF0BAC">
        <w:rPr>
          <w:color w:val="000000"/>
        </w:rPr>
        <w:t xml:space="preserve">of </w:t>
      </w:r>
      <w:r w:rsidRPr="00D13F58">
        <w:rPr>
          <w:color w:val="000000"/>
        </w:rPr>
        <w:t>all ages</w:t>
      </w:r>
      <w:r w:rsidR="000C426E" w:rsidRPr="00D13F58">
        <w:rPr>
          <w:color w:val="000000"/>
        </w:rPr>
        <w:t xml:space="preserve"> and abilities</w:t>
      </w:r>
      <w:r w:rsidRPr="00D13F58">
        <w:rPr>
          <w:color w:val="000000"/>
        </w:rPr>
        <w:t>.</w:t>
      </w:r>
    </w:p>
    <w:p w14:paraId="44ECDAE3" w14:textId="77777777" w:rsidR="000C426E" w:rsidRPr="00D13F58" w:rsidRDefault="000C426E" w:rsidP="004D1605"/>
    <w:p w14:paraId="4D961DA4" w14:textId="4D6F57D6" w:rsidR="00D60797" w:rsidRPr="00D13F58" w:rsidRDefault="00CA12BB" w:rsidP="00431B25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Through its education work, the Kennedy Center along with</w:t>
      </w:r>
      <w:r w:rsidR="00F95754" w:rsidRPr="00D13F58">
        <w:rPr>
          <w:rFonts w:ascii="Arial" w:hAnsi="Arial" w:cs="Arial"/>
          <w:color w:val="000000"/>
        </w:rPr>
        <w:t xml:space="preserve"> its affiliate VSA, have</w:t>
      </w:r>
      <w:r w:rsidR="00431B25" w:rsidRPr="00D13F58">
        <w:rPr>
          <w:rFonts w:ascii="Arial" w:hAnsi="Arial" w:cs="Arial"/>
          <w:color w:val="000000"/>
        </w:rPr>
        <w:t xml:space="preserve"> </w:t>
      </w:r>
      <w:r w:rsidR="00F95754" w:rsidRPr="00D13F58">
        <w:rPr>
          <w:rFonts w:ascii="Arial" w:hAnsi="Arial" w:cs="Arial"/>
          <w:color w:val="000000"/>
        </w:rPr>
        <w:t>unlock</w:t>
      </w:r>
      <w:r w:rsidR="00F43C06" w:rsidRPr="00D13F58">
        <w:rPr>
          <w:rFonts w:ascii="Arial" w:hAnsi="Arial" w:cs="Arial"/>
          <w:color w:val="000000"/>
        </w:rPr>
        <w:t>ed</w:t>
      </w:r>
      <w:r w:rsidR="00F95754" w:rsidRPr="00D13F58">
        <w:rPr>
          <w:rFonts w:ascii="Arial" w:hAnsi="Arial" w:cs="Arial"/>
          <w:color w:val="000000"/>
        </w:rPr>
        <w:t xml:space="preserve"> the door to </w:t>
      </w:r>
      <w:r w:rsidR="00DF0BAC">
        <w:rPr>
          <w:rFonts w:ascii="Arial" w:hAnsi="Arial" w:cs="Arial"/>
          <w:color w:val="000000"/>
        </w:rPr>
        <w:t xml:space="preserve">arts </w:t>
      </w:r>
      <w:r w:rsidR="00F95754" w:rsidRPr="00D13F58">
        <w:rPr>
          <w:rFonts w:ascii="Arial" w:hAnsi="Arial" w:cs="Arial"/>
          <w:color w:val="000000"/>
        </w:rPr>
        <w:t>learning for millions of</w:t>
      </w:r>
      <w:r w:rsidR="00431B25" w:rsidRPr="00D13F58">
        <w:rPr>
          <w:rFonts w:ascii="Arial" w:hAnsi="Arial" w:cs="Arial"/>
          <w:color w:val="000000"/>
        </w:rPr>
        <w:t xml:space="preserve"> young people, </w:t>
      </w:r>
      <w:r w:rsidR="00DF0BAC">
        <w:rPr>
          <w:rFonts w:ascii="Arial" w:hAnsi="Arial" w:cs="Arial"/>
          <w:color w:val="000000"/>
        </w:rPr>
        <w:t xml:space="preserve">families, and </w:t>
      </w:r>
      <w:r w:rsidR="00431B25" w:rsidRPr="00D13F58">
        <w:rPr>
          <w:rFonts w:ascii="Arial" w:hAnsi="Arial" w:cs="Arial"/>
          <w:color w:val="000000"/>
        </w:rPr>
        <w:t>teachers</w:t>
      </w:r>
      <w:r w:rsidR="00AA2EEC" w:rsidRPr="00D13F58">
        <w:rPr>
          <w:rFonts w:ascii="Arial" w:hAnsi="Arial" w:cs="Arial"/>
          <w:color w:val="000000"/>
        </w:rPr>
        <w:t xml:space="preserve"> and </w:t>
      </w:r>
      <w:r w:rsidR="00DF0BAC">
        <w:rPr>
          <w:rFonts w:ascii="Arial" w:hAnsi="Arial" w:cs="Arial"/>
          <w:color w:val="000000"/>
        </w:rPr>
        <w:t xml:space="preserve">have </w:t>
      </w:r>
      <w:r w:rsidR="00AA2EEC" w:rsidRPr="00D13F58">
        <w:rPr>
          <w:rFonts w:ascii="Arial" w:hAnsi="Arial" w:cs="Arial"/>
          <w:color w:val="000000"/>
        </w:rPr>
        <w:t>been at the forefront of making arts education accessible to students with disabilities.</w:t>
      </w:r>
    </w:p>
    <w:p w14:paraId="12FBFAFE" w14:textId="77777777" w:rsidR="00D60797" w:rsidRPr="00D13F58" w:rsidRDefault="00D60797" w:rsidP="00431B25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14:paraId="67D890A7" w14:textId="52D887C8" w:rsidR="00431B25" w:rsidRPr="00D13F58" w:rsidRDefault="00CA12BB" w:rsidP="00431B25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educational </w:t>
      </w:r>
      <w:r w:rsidR="00DF0BAC">
        <w:rPr>
          <w:rFonts w:ascii="Arial" w:hAnsi="Arial" w:cs="Arial"/>
          <w:color w:val="000000"/>
        </w:rPr>
        <w:t>offerings</w:t>
      </w:r>
      <w:r w:rsidR="00DF0BAC" w:rsidRPr="00D13F58">
        <w:rPr>
          <w:rFonts w:ascii="Arial" w:hAnsi="Arial" w:cs="Arial"/>
          <w:color w:val="000000"/>
        </w:rPr>
        <w:t xml:space="preserve"> </w:t>
      </w:r>
      <w:r w:rsidR="00AA2EEC" w:rsidRPr="00D13F58">
        <w:rPr>
          <w:rFonts w:ascii="Arial" w:hAnsi="Arial" w:cs="Arial"/>
          <w:color w:val="000000"/>
        </w:rPr>
        <w:t>include</w:t>
      </w:r>
      <w:r w:rsidR="00F95754" w:rsidRPr="00D13F58">
        <w:rPr>
          <w:rFonts w:ascii="Arial" w:hAnsi="Arial" w:cs="Arial"/>
          <w:color w:val="000000"/>
        </w:rPr>
        <w:t xml:space="preserve"> </w:t>
      </w:r>
      <w:r w:rsidR="00431B25" w:rsidRPr="00D13F58">
        <w:rPr>
          <w:rFonts w:ascii="Arial" w:hAnsi="Arial" w:cs="Arial"/>
          <w:color w:val="000000"/>
        </w:rPr>
        <w:t xml:space="preserve">school and community-based </w:t>
      </w:r>
      <w:r w:rsidR="00AA2EEC" w:rsidRPr="00D13F58">
        <w:rPr>
          <w:rFonts w:ascii="Arial" w:hAnsi="Arial" w:cs="Arial"/>
          <w:color w:val="000000"/>
        </w:rPr>
        <w:t xml:space="preserve">arts </w:t>
      </w:r>
      <w:r w:rsidR="000637CD" w:rsidRPr="00D13F58">
        <w:rPr>
          <w:rFonts w:ascii="Arial" w:hAnsi="Arial" w:cs="Arial"/>
          <w:color w:val="000000"/>
        </w:rPr>
        <w:t xml:space="preserve">education </w:t>
      </w:r>
      <w:r w:rsidR="00431B25" w:rsidRPr="00D13F58">
        <w:rPr>
          <w:rFonts w:ascii="Arial" w:hAnsi="Arial" w:cs="Arial"/>
          <w:color w:val="000000"/>
        </w:rPr>
        <w:t>programs that directly impact teachers, students, artists, and school and arts administrators through professional development; improve</w:t>
      </w:r>
      <w:r w:rsidR="000637CD" w:rsidRPr="00D13F58">
        <w:rPr>
          <w:rFonts w:ascii="Arial" w:hAnsi="Arial" w:cs="Arial"/>
          <w:color w:val="000000"/>
        </w:rPr>
        <w:t>d</w:t>
      </w:r>
      <w:r w:rsidR="00431B25" w:rsidRPr="00D13F58">
        <w:rPr>
          <w:rFonts w:ascii="Arial" w:hAnsi="Arial" w:cs="Arial"/>
          <w:color w:val="000000"/>
        </w:rPr>
        <w:t xml:space="preserve"> </w:t>
      </w:r>
      <w:r w:rsidR="000637CD" w:rsidRPr="00D13F58">
        <w:rPr>
          <w:rFonts w:ascii="Arial" w:hAnsi="Arial" w:cs="Arial"/>
          <w:color w:val="000000"/>
        </w:rPr>
        <w:t xml:space="preserve">arts education and </w:t>
      </w:r>
      <w:r w:rsidR="00325E1F" w:rsidRPr="00D13F58">
        <w:rPr>
          <w:rFonts w:ascii="Arial" w:hAnsi="Arial" w:cs="Arial"/>
          <w:color w:val="000000"/>
        </w:rPr>
        <w:t xml:space="preserve">arts </w:t>
      </w:r>
      <w:r w:rsidR="00431B25" w:rsidRPr="00D13F58">
        <w:rPr>
          <w:rFonts w:ascii="Arial" w:hAnsi="Arial" w:cs="Arial"/>
          <w:color w:val="000000"/>
        </w:rPr>
        <w:t>integrated curricula</w:t>
      </w:r>
      <w:r w:rsidR="00976C4D" w:rsidRPr="00D13F58">
        <w:rPr>
          <w:rFonts w:ascii="Arial" w:hAnsi="Arial" w:cs="Arial"/>
          <w:color w:val="000000"/>
        </w:rPr>
        <w:t xml:space="preserve"> </w:t>
      </w:r>
      <w:r w:rsidR="00DF0BAC">
        <w:rPr>
          <w:rFonts w:ascii="Arial" w:hAnsi="Arial" w:cs="Arial"/>
          <w:color w:val="000000"/>
        </w:rPr>
        <w:t>for</w:t>
      </w:r>
      <w:r w:rsidR="00DF0BAC" w:rsidRPr="00D13F58">
        <w:rPr>
          <w:rFonts w:ascii="Arial" w:hAnsi="Arial" w:cs="Arial"/>
          <w:color w:val="000000"/>
        </w:rPr>
        <w:t xml:space="preserve"> </w:t>
      </w:r>
      <w:r w:rsidR="00431B25" w:rsidRPr="00D13F58">
        <w:rPr>
          <w:rFonts w:ascii="Arial" w:hAnsi="Arial" w:cs="Arial"/>
          <w:color w:val="000000"/>
        </w:rPr>
        <w:t xml:space="preserve">inclusive </w:t>
      </w:r>
      <w:r w:rsidR="00976C4D" w:rsidRPr="00D13F58">
        <w:rPr>
          <w:rFonts w:ascii="Arial" w:hAnsi="Arial" w:cs="Arial"/>
          <w:color w:val="000000"/>
        </w:rPr>
        <w:t xml:space="preserve">and self-contained </w:t>
      </w:r>
      <w:r w:rsidR="00431B25" w:rsidRPr="00D13F58">
        <w:rPr>
          <w:rFonts w:ascii="Arial" w:hAnsi="Arial" w:cs="Arial"/>
          <w:color w:val="000000"/>
        </w:rPr>
        <w:t>classrooms</w:t>
      </w:r>
      <w:r w:rsidR="00976C4D" w:rsidRPr="00D13F58">
        <w:rPr>
          <w:rFonts w:ascii="Arial" w:hAnsi="Arial" w:cs="Arial"/>
          <w:color w:val="000000"/>
        </w:rPr>
        <w:t>; the use of a variety of modalities</w:t>
      </w:r>
      <w:r w:rsidR="00325E1F" w:rsidRPr="00D13F58">
        <w:rPr>
          <w:rFonts w:ascii="Arial" w:hAnsi="Arial" w:cs="Arial"/>
          <w:color w:val="000000"/>
        </w:rPr>
        <w:t xml:space="preserve"> to enhance arts education</w:t>
      </w:r>
      <w:r w:rsidR="00635588">
        <w:rPr>
          <w:rFonts w:ascii="Arial" w:hAnsi="Arial" w:cs="Arial"/>
          <w:color w:val="000000"/>
        </w:rPr>
        <w:t>,</w:t>
      </w:r>
      <w:r w:rsidR="00976C4D" w:rsidRPr="00D13F58">
        <w:rPr>
          <w:rFonts w:ascii="Arial" w:hAnsi="Arial" w:cs="Arial"/>
          <w:color w:val="000000"/>
        </w:rPr>
        <w:t xml:space="preserve"> such as </w:t>
      </w:r>
      <w:r w:rsidR="00325E1F" w:rsidRPr="00D13F58">
        <w:rPr>
          <w:rFonts w:ascii="Arial" w:hAnsi="Arial" w:cs="Arial"/>
          <w:color w:val="000000"/>
        </w:rPr>
        <w:t>differentiated</w:t>
      </w:r>
      <w:r w:rsidR="00976C4D" w:rsidRPr="00D13F58">
        <w:rPr>
          <w:rFonts w:ascii="Arial" w:hAnsi="Arial" w:cs="Arial"/>
          <w:color w:val="000000"/>
        </w:rPr>
        <w:t xml:space="preserve"> </w:t>
      </w:r>
      <w:r w:rsidR="00DF0BAC">
        <w:rPr>
          <w:rFonts w:ascii="Arial" w:hAnsi="Arial" w:cs="Arial"/>
          <w:color w:val="000000"/>
        </w:rPr>
        <w:t xml:space="preserve">instruction </w:t>
      </w:r>
      <w:r w:rsidR="00325E1F" w:rsidRPr="00D13F58">
        <w:rPr>
          <w:rFonts w:ascii="Arial" w:hAnsi="Arial" w:cs="Arial"/>
          <w:color w:val="000000"/>
        </w:rPr>
        <w:t>and universal</w:t>
      </w:r>
      <w:r w:rsidR="00431B25" w:rsidRPr="00D13F58">
        <w:rPr>
          <w:rFonts w:ascii="Arial" w:hAnsi="Arial" w:cs="Arial"/>
          <w:color w:val="000000"/>
        </w:rPr>
        <w:t xml:space="preserve"> design </w:t>
      </w:r>
      <w:r w:rsidR="00DF0BAC">
        <w:rPr>
          <w:rFonts w:ascii="Arial" w:hAnsi="Arial" w:cs="Arial"/>
          <w:color w:val="000000"/>
        </w:rPr>
        <w:t>for</w:t>
      </w:r>
      <w:r w:rsidR="00DF0BAC" w:rsidRPr="00D13F58">
        <w:rPr>
          <w:rFonts w:ascii="Arial" w:hAnsi="Arial" w:cs="Arial"/>
          <w:color w:val="000000"/>
        </w:rPr>
        <w:t xml:space="preserve"> </w:t>
      </w:r>
      <w:r w:rsidR="00431B25" w:rsidRPr="00D13F58">
        <w:rPr>
          <w:rFonts w:ascii="Arial" w:hAnsi="Arial" w:cs="Arial"/>
          <w:color w:val="000000"/>
        </w:rPr>
        <w:t xml:space="preserve">learning; </w:t>
      </w:r>
      <w:r w:rsidR="000637CD" w:rsidRPr="00D13F58">
        <w:rPr>
          <w:rFonts w:ascii="Arial" w:hAnsi="Arial" w:cs="Arial"/>
          <w:color w:val="000000"/>
        </w:rPr>
        <w:t>arts education experiences</w:t>
      </w:r>
      <w:r w:rsidR="00AA2EEC" w:rsidRPr="00D13F58">
        <w:rPr>
          <w:rFonts w:ascii="Arial" w:hAnsi="Arial" w:cs="Arial"/>
          <w:color w:val="000000"/>
        </w:rPr>
        <w:t xml:space="preserve"> supporting students of differing abilities</w:t>
      </w:r>
      <w:r w:rsidR="00325E1F" w:rsidRPr="00D13F58">
        <w:rPr>
          <w:rFonts w:ascii="Arial" w:hAnsi="Arial" w:cs="Arial"/>
          <w:color w:val="000000"/>
        </w:rPr>
        <w:t xml:space="preserve"> in theater, dance, music, visual art, and mult</w:t>
      </w:r>
      <w:r w:rsidR="00F1367F" w:rsidRPr="00D13F58">
        <w:rPr>
          <w:rFonts w:ascii="Arial" w:hAnsi="Arial" w:cs="Arial"/>
          <w:color w:val="000000"/>
        </w:rPr>
        <w:t>i</w:t>
      </w:r>
      <w:r w:rsidR="00325E1F" w:rsidRPr="00D13F58">
        <w:rPr>
          <w:rFonts w:ascii="Arial" w:hAnsi="Arial" w:cs="Arial"/>
          <w:color w:val="000000"/>
        </w:rPr>
        <w:t>-media</w:t>
      </w:r>
      <w:r w:rsidR="000637CD" w:rsidRPr="00D13F58">
        <w:rPr>
          <w:rFonts w:ascii="Arial" w:hAnsi="Arial" w:cs="Arial"/>
          <w:color w:val="000000"/>
        </w:rPr>
        <w:t>;</w:t>
      </w:r>
      <w:r w:rsidR="00D06776" w:rsidRPr="00D13F58">
        <w:rPr>
          <w:rFonts w:ascii="Arial" w:hAnsi="Arial" w:cs="Arial"/>
          <w:color w:val="000000"/>
        </w:rPr>
        <w:t xml:space="preserve"> engaging in </w:t>
      </w:r>
      <w:r w:rsidR="00431B25" w:rsidRPr="00D13F58">
        <w:rPr>
          <w:rFonts w:ascii="Arial" w:hAnsi="Arial" w:cs="Arial"/>
          <w:color w:val="000000"/>
        </w:rPr>
        <w:t>partnerships</w:t>
      </w:r>
      <w:r w:rsidR="00D06776" w:rsidRPr="00D13F58">
        <w:rPr>
          <w:rFonts w:ascii="Arial" w:hAnsi="Arial" w:cs="Arial"/>
          <w:color w:val="000000"/>
        </w:rPr>
        <w:t>,</w:t>
      </w:r>
      <w:r w:rsidR="00431B25" w:rsidRPr="00D13F58">
        <w:rPr>
          <w:rFonts w:ascii="Arial" w:hAnsi="Arial" w:cs="Arial"/>
          <w:color w:val="000000"/>
        </w:rPr>
        <w:t xml:space="preserve"> </w:t>
      </w:r>
      <w:r w:rsidR="00D06776" w:rsidRPr="00D13F58">
        <w:rPr>
          <w:rFonts w:ascii="Arial" w:hAnsi="Arial" w:cs="Arial"/>
          <w:color w:val="000000"/>
        </w:rPr>
        <w:t>alliances, affiliations, and collaborations to</w:t>
      </w:r>
      <w:r w:rsidR="00976C4D" w:rsidRPr="00D13F58">
        <w:rPr>
          <w:rFonts w:ascii="Arial" w:hAnsi="Arial" w:cs="Arial"/>
          <w:color w:val="000000"/>
        </w:rPr>
        <w:t xml:space="preserve"> </w:t>
      </w:r>
      <w:r w:rsidR="00D06776" w:rsidRPr="00D13F58">
        <w:rPr>
          <w:rFonts w:ascii="Arial" w:hAnsi="Arial" w:cs="Arial"/>
          <w:color w:val="000000"/>
        </w:rPr>
        <w:t xml:space="preserve">enhance and </w:t>
      </w:r>
      <w:r w:rsidR="00976C4D" w:rsidRPr="00D13F58">
        <w:rPr>
          <w:rFonts w:ascii="Arial" w:hAnsi="Arial" w:cs="Arial"/>
          <w:color w:val="000000"/>
        </w:rPr>
        <w:t>implement</w:t>
      </w:r>
      <w:r w:rsidR="00431B25" w:rsidRPr="00D13F58">
        <w:rPr>
          <w:rFonts w:ascii="Arial" w:hAnsi="Arial" w:cs="Arial"/>
          <w:color w:val="000000"/>
        </w:rPr>
        <w:t xml:space="preserve"> arts education; creating and providing educational materials </w:t>
      </w:r>
      <w:r w:rsidR="000637CD" w:rsidRPr="00D13F58">
        <w:rPr>
          <w:rFonts w:ascii="Arial" w:hAnsi="Arial" w:cs="Arial"/>
          <w:color w:val="000000"/>
        </w:rPr>
        <w:t>and resources</w:t>
      </w:r>
      <w:r w:rsidR="00431B25" w:rsidRPr="00D13F58">
        <w:rPr>
          <w:rFonts w:ascii="Arial" w:hAnsi="Arial" w:cs="Arial"/>
          <w:color w:val="000000"/>
        </w:rPr>
        <w:t xml:space="preserve">; and </w:t>
      </w:r>
      <w:r w:rsidR="00325E1F" w:rsidRPr="00D13F58">
        <w:rPr>
          <w:rFonts w:ascii="Arial" w:hAnsi="Arial" w:cs="Arial"/>
          <w:color w:val="000000"/>
        </w:rPr>
        <w:t>providing</w:t>
      </w:r>
      <w:r w:rsidR="00976C4D" w:rsidRPr="00D13F58">
        <w:rPr>
          <w:rFonts w:ascii="Arial" w:hAnsi="Arial" w:cs="Arial"/>
          <w:color w:val="000000"/>
        </w:rPr>
        <w:t xml:space="preserve"> pre-professional educational opportunities in the</w:t>
      </w:r>
      <w:r w:rsidR="00431B25" w:rsidRPr="00D13F58">
        <w:rPr>
          <w:rFonts w:ascii="Arial" w:hAnsi="Arial" w:cs="Arial"/>
          <w:color w:val="000000"/>
        </w:rPr>
        <w:t xml:space="preserve"> arts for </w:t>
      </w:r>
      <w:r w:rsidR="00325E1F" w:rsidRPr="00D13F58">
        <w:rPr>
          <w:rFonts w:ascii="Arial" w:hAnsi="Arial" w:cs="Arial"/>
          <w:color w:val="000000"/>
        </w:rPr>
        <w:t>aspiring youth.</w:t>
      </w:r>
    </w:p>
    <w:p w14:paraId="7A324136" w14:textId="77777777" w:rsidR="00431B25" w:rsidRPr="00D13F58" w:rsidRDefault="00431B25" w:rsidP="004D1605"/>
    <w:p w14:paraId="74FCC00E" w14:textId="51EEFC99" w:rsidR="004D1605" w:rsidRPr="00416B1B" w:rsidRDefault="00CA12BB" w:rsidP="004D1605">
      <w:pPr>
        <w:rPr>
          <w:i/>
        </w:rPr>
      </w:pPr>
      <w:r>
        <w:t xml:space="preserve">The </w:t>
      </w:r>
      <w:r w:rsidR="00AA2EEC" w:rsidRPr="00D13F58">
        <w:t>Kennedy Center</w:t>
      </w:r>
      <w:r w:rsidR="00D60797" w:rsidRPr="00D13F58">
        <w:t xml:space="preserve"> </w:t>
      </w:r>
      <w:r w:rsidR="00AA2EEC" w:rsidRPr="00D13F58">
        <w:t>and VSA</w:t>
      </w:r>
      <w:r w:rsidR="00D60797" w:rsidRPr="00D13F58">
        <w:t xml:space="preserve"> </w:t>
      </w:r>
      <w:r w:rsidR="009D0E67" w:rsidRPr="00D13F58">
        <w:t>focus on</w:t>
      </w:r>
      <w:r w:rsidR="00AA2EEC" w:rsidRPr="00D13F58">
        <w:t xml:space="preserve"> </w:t>
      </w:r>
      <w:r w:rsidR="004D1605" w:rsidRPr="00D13F58">
        <w:t>creat</w:t>
      </w:r>
      <w:r w:rsidR="00D60797" w:rsidRPr="00D13F58">
        <w:t>ing</w:t>
      </w:r>
      <w:r w:rsidR="004D1605" w:rsidRPr="00D13F58">
        <w:t xml:space="preserve"> and deliver</w:t>
      </w:r>
      <w:r w:rsidR="00D60797" w:rsidRPr="00D13F58">
        <w:t>ing</w:t>
      </w:r>
      <w:r w:rsidR="004D1605" w:rsidRPr="00D13F58">
        <w:t xml:space="preserve"> </w:t>
      </w:r>
      <w:r w:rsidR="00D06776" w:rsidRPr="00D13F58">
        <w:t xml:space="preserve">exemplary </w:t>
      </w:r>
      <w:r w:rsidR="004D1605" w:rsidRPr="00D13F58">
        <w:t>arts education programs for students with disabilities</w:t>
      </w:r>
      <w:r w:rsidR="000C426E" w:rsidRPr="00D13F58">
        <w:t xml:space="preserve"> in pre-kindergarten</w:t>
      </w:r>
      <w:r w:rsidR="00F86AFE">
        <w:t xml:space="preserve"> through </w:t>
      </w:r>
      <w:r w:rsidR="000C426E" w:rsidRPr="00D13F58">
        <w:t>grade</w:t>
      </w:r>
      <w:r w:rsidR="00CB483B" w:rsidRPr="00D13F58">
        <w:t xml:space="preserve"> 12</w:t>
      </w:r>
      <w:r w:rsidR="00D06776" w:rsidRPr="00D13F58">
        <w:t>,</w:t>
      </w:r>
      <w:r w:rsidR="004D1605" w:rsidRPr="00D13F58">
        <w:t xml:space="preserve"> their teachers</w:t>
      </w:r>
      <w:r w:rsidR="00D06776" w:rsidRPr="00D13F58">
        <w:t xml:space="preserve"> and educators</w:t>
      </w:r>
      <w:r w:rsidR="004D1605" w:rsidRPr="00D13F58">
        <w:t xml:space="preserve"> in urban and rural communities. </w:t>
      </w:r>
      <w:r w:rsidR="00C73C00" w:rsidRPr="00D13F58">
        <w:t xml:space="preserve">These programs are founded on </w:t>
      </w:r>
      <w:r w:rsidR="00CF59C2" w:rsidRPr="00D13F58">
        <w:t>meeting the needs of all students, specifically those with disabilities and those from low</w:t>
      </w:r>
      <w:r w:rsidR="00FC2FE5">
        <w:t>-</w:t>
      </w:r>
      <w:r w:rsidR="00CF59C2" w:rsidRPr="00D13F58">
        <w:t xml:space="preserve">income families, with </w:t>
      </w:r>
      <w:r w:rsidR="00C73C00" w:rsidRPr="00D13F58">
        <w:t>sound pedagogical pr</w:t>
      </w:r>
      <w:r w:rsidR="00CF59C2" w:rsidRPr="00D13F58">
        <w:t xml:space="preserve">inciples, quality </w:t>
      </w:r>
      <w:r w:rsidR="00965A6D" w:rsidRPr="00D13F58">
        <w:t>curriculum</w:t>
      </w:r>
      <w:r w:rsidR="00FC2FE5">
        <w:t>,</w:t>
      </w:r>
      <w:r w:rsidR="00CF59C2" w:rsidRPr="00D13F58">
        <w:t xml:space="preserve"> and </w:t>
      </w:r>
      <w:r w:rsidR="00FC2FE5" w:rsidRPr="00D13F58">
        <w:t>standards</w:t>
      </w:r>
      <w:r w:rsidR="00FC2FE5">
        <w:t>-</w:t>
      </w:r>
      <w:r w:rsidR="00CF59C2" w:rsidRPr="00D13F58">
        <w:t>based/aligned instructional materials</w:t>
      </w:r>
      <w:r w:rsidR="00C73C00" w:rsidRPr="00D13F58">
        <w:t xml:space="preserve"> that support teaching and learning. </w:t>
      </w:r>
      <w:r w:rsidR="004D1605" w:rsidRPr="00D13F58">
        <w:t>These programs provide children with disabilities the valuable advantages of experienc</w:t>
      </w:r>
      <w:r w:rsidR="000C426E" w:rsidRPr="00D13F58">
        <w:t xml:space="preserve">ing </w:t>
      </w:r>
      <w:r w:rsidR="00FC2FE5">
        <w:t xml:space="preserve">and participating in </w:t>
      </w:r>
      <w:r w:rsidR="000C426E" w:rsidRPr="00D13F58">
        <w:t>the arts</w:t>
      </w:r>
      <w:r w:rsidR="00325E1F" w:rsidRPr="00D13F58">
        <w:t xml:space="preserve">. Research has shown that arts </w:t>
      </w:r>
      <w:r w:rsidR="000C426E" w:rsidRPr="00D13F58">
        <w:t>experienc</w:t>
      </w:r>
      <w:r w:rsidR="00325E1F" w:rsidRPr="00D13F58">
        <w:t xml:space="preserve">es improve </w:t>
      </w:r>
      <w:r w:rsidR="004D1605" w:rsidRPr="00D13F58">
        <w:t>academic achievement</w:t>
      </w:r>
      <w:r w:rsidR="00D60797" w:rsidRPr="00D13F58">
        <w:t xml:space="preserve"> </w:t>
      </w:r>
      <w:r w:rsidR="00F1367F" w:rsidRPr="00D13F58">
        <w:t>and intellectual development;</w:t>
      </w:r>
      <w:r w:rsidR="004D1605" w:rsidRPr="00D13F58">
        <w:t xml:space="preserve"> enhance critical thinking and problem solving skills</w:t>
      </w:r>
      <w:r w:rsidR="00F1367F" w:rsidRPr="00D13F58">
        <w:t xml:space="preserve">; </w:t>
      </w:r>
      <w:r w:rsidR="004D1605" w:rsidRPr="00D13F58">
        <w:t>and enrich social, interpersonal</w:t>
      </w:r>
      <w:r w:rsidR="00316BF1">
        <w:t>,</w:t>
      </w:r>
      <w:r w:rsidR="000C426E" w:rsidRPr="00D13F58">
        <w:t xml:space="preserve"> </w:t>
      </w:r>
      <w:r w:rsidR="004D1605" w:rsidRPr="00D13F58">
        <w:t>and life skills</w:t>
      </w:r>
      <w:r w:rsidR="004D1605" w:rsidRPr="00416B1B">
        <w:rPr>
          <w:i/>
        </w:rPr>
        <w:t>.</w:t>
      </w:r>
    </w:p>
    <w:p w14:paraId="1F60DAA4" w14:textId="77777777" w:rsidR="004D1605" w:rsidRPr="00D13F58" w:rsidRDefault="004D1605" w:rsidP="004D1605"/>
    <w:p w14:paraId="4A771BE1" w14:textId="77777777" w:rsidR="00A612E4" w:rsidRPr="00D13F58" w:rsidRDefault="00A612E4" w:rsidP="004D1605">
      <w:pPr>
        <w:rPr>
          <w:b/>
          <w:u w:val="single"/>
        </w:rPr>
      </w:pPr>
      <w:r w:rsidRPr="00D13F58">
        <w:rPr>
          <w:b/>
          <w:u w:val="single"/>
        </w:rPr>
        <w:t>Scope of Work</w:t>
      </w:r>
    </w:p>
    <w:p w14:paraId="56755796" w14:textId="5AB17928" w:rsidR="001F71F7" w:rsidRPr="003D635E" w:rsidRDefault="004D1605" w:rsidP="003D635E">
      <w:pPr>
        <w:rPr>
          <w:color w:val="000000" w:themeColor="text1"/>
        </w:rPr>
      </w:pPr>
      <w:r w:rsidRPr="00D13F58">
        <w:t xml:space="preserve">To accomplish </w:t>
      </w:r>
      <w:r w:rsidR="00AD65B0" w:rsidRPr="00A4525E">
        <w:t>the above</w:t>
      </w:r>
      <w:r w:rsidRPr="00D13F58">
        <w:t xml:space="preserve">, the </w:t>
      </w:r>
      <w:r w:rsidR="00AD65B0" w:rsidRPr="00D13F58">
        <w:t xml:space="preserve">Kennedy </w:t>
      </w:r>
      <w:r w:rsidRPr="00D13F58">
        <w:t xml:space="preserve">Center </w:t>
      </w:r>
      <w:r w:rsidR="00F25A2D" w:rsidRPr="00D13F58">
        <w:t>seeks to</w:t>
      </w:r>
      <w:r w:rsidRPr="00D13F58">
        <w:t xml:space="preserve"> contract with </w:t>
      </w:r>
      <w:r w:rsidR="00F43C06" w:rsidRPr="00D13F58">
        <w:t>eligible</w:t>
      </w:r>
      <w:r w:rsidR="00EA198D" w:rsidRPr="00D13F58">
        <w:t xml:space="preserve"> and qualified</w:t>
      </w:r>
      <w:r w:rsidR="00F43C06" w:rsidRPr="00D13F58">
        <w:t xml:space="preserve"> </w:t>
      </w:r>
      <w:r w:rsidRPr="00D13F58">
        <w:t xml:space="preserve">organizations to </w:t>
      </w:r>
      <w:r w:rsidR="00CB10C6">
        <w:t>reinforce and expand</w:t>
      </w:r>
      <w:r w:rsidRPr="00D13F58">
        <w:t xml:space="preserve"> education initiatives</w:t>
      </w:r>
      <w:r w:rsidR="00CA12BB">
        <w:t xml:space="preserve"> for young people with disabilities</w:t>
      </w:r>
      <w:r w:rsidR="00C50AAD">
        <w:t>.</w:t>
      </w:r>
      <w:r w:rsidRPr="00D13F58">
        <w:t xml:space="preserve"> Presently, the Kennedy Center </w:t>
      </w:r>
      <w:r w:rsidR="00CA12BB">
        <w:t>and its affiliate</w:t>
      </w:r>
      <w:r w:rsidR="00AE38D1">
        <w:t>,</w:t>
      </w:r>
      <w:r w:rsidR="00CA12BB">
        <w:t xml:space="preserve"> VSA</w:t>
      </w:r>
      <w:r w:rsidR="00AE38D1">
        <w:t>,</w:t>
      </w:r>
      <w:r w:rsidR="00CA12BB">
        <w:t xml:space="preserve"> </w:t>
      </w:r>
      <w:r w:rsidR="00316BF1">
        <w:t>are</w:t>
      </w:r>
      <w:r w:rsidRPr="00D13F58">
        <w:t xml:space="preserve"> seeking contractors to provide educational services </w:t>
      </w:r>
      <w:r w:rsidR="00CF087C">
        <w:t>that have</w:t>
      </w:r>
      <w:r w:rsidR="00CF087C" w:rsidRPr="00D13F58">
        <w:t xml:space="preserve"> </w:t>
      </w:r>
      <w:r w:rsidR="00B35EF2" w:rsidRPr="00D13F58">
        <w:t xml:space="preserve">a broad reach across school </w:t>
      </w:r>
      <w:r w:rsidR="00B35EF2" w:rsidRPr="00D13F58">
        <w:lastRenderedPageBreak/>
        <w:t xml:space="preserve">districts, cities, states, </w:t>
      </w:r>
      <w:r w:rsidR="00B01AB9">
        <w:t xml:space="preserve">and/or </w:t>
      </w:r>
      <w:r w:rsidR="00B35EF2" w:rsidRPr="00D13F58">
        <w:t xml:space="preserve">regions; </w:t>
      </w:r>
      <w:r w:rsidR="00100714">
        <w:t>that have</w:t>
      </w:r>
      <w:r w:rsidR="00100714" w:rsidRPr="00D13F58">
        <w:t xml:space="preserve"> </w:t>
      </w:r>
      <w:r w:rsidR="00B35EF2" w:rsidRPr="00D13F58">
        <w:t xml:space="preserve">immediate significant impact; </w:t>
      </w:r>
      <w:r w:rsidR="00CF087C">
        <w:t xml:space="preserve">and that </w:t>
      </w:r>
      <w:r w:rsidR="00100714">
        <w:t>have</w:t>
      </w:r>
      <w:r w:rsidR="00B35EF2" w:rsidRPr="00D13F58">
        <w:t xml:space="preserve"> measurable and sustainable outcomes </w:t>
      </w:r>
      <w:r w:rsidRPr="00D13F58">
        <w:t xml:space="preserve">in the following two </w:t>
      </w:r>
      <w:r w:rsidR="00D60797" w:rsidRPr="00D13F58">
        <w:t>programs</w:t>
      </w:r>
      <w:r w:rsidR="00B01AB9">
        <w:t>:</w:t>
      </w:r>
    </w:p>
    <w:p w14:paraId="21B50233" w14:textId="77777777" w:rsidR="00A12015" w:rsidRPr="00D13F58" w:rsidRDefault="00A12015" w:rsidP="004D1605"/>
    <w:p w14:paraId="3822263C" w14:textId="77777777" w:rsidR="004D1605" w:rsidRPr="00D13F58" w:rsidRDefault="00D60797" w:rsidP="00D13F58">
      <w:pPr>
        <w:pStyle w:val="ListParagraph"/>
        <w:numPr>
          <w:ilvl w:val="0"/>
          <w:numId w:val="42"/>
        </w:numPr>
        <w:rPr>
          <w:b/>
        </w:rPr>
      </w:pPr>
      <w:r w:rsidRPr="00D13F58">
        <w:rPr>
          <w:b/>
        </w:rPr>
        <w:t xml:space="preserve">VSA </w:t>
      </w:r>
      <w:r w:rsidR="004D1605" w:rsidRPr="00D13F58">
        <w:rPr>
          <w:b/>
        </w:rPr>
        <w:t xml:space="preserve">Arts Education </w:t>
      </w:r>
      <w:r w:rsidRPr="00D13F58">
        <w:rPr>
          <w:b/>
        </w:rPr>
        <w:t>for Students with Disabilities (VSA-AESD)</w:t>
      </w:r>
    </w:p>
    <w:p w14:paraId="11219F1F" w14:textId="585D6421" w:rsidR="004D1605" w:rsidRPr="00472583" w:rsidRDefault="004D1605" w:rsidP="00472583">
      <w:pPr>
        <w:pStyle w:val="ListParagraph"/>
        <w:ind w:left="360"/>
        <w:rPr>
          <w:rFonts w:eastAsia="Times New Roman"/>
          <w:color w:val="000000"/>
        </w:rPr>
      </w:pPr>
      <w:r w:rsidRPr="00D13F58">
        <w:t>Implement standards-based, school</w:t>
      </w:r>
      <w:r w:rsidR="00316BF1">
        <w:t>,</w:t>
      </w:r>
      <w:r w:rsidRPr="00D13F58">
        <w:t xml:space="preserve"> </w:t>
      </w:r>
      <w:r w:rsidR="00D60797" w:rsidRPr="00D13F58">
        <w:t xml:space="preserve">or </w:t>
      </w:r>
      <w:r w:rsidRPr="00D13F58">
        <w:t xml:space="preserve">community arts education initiatives </w:t>
      </w:r>
      <w:r w:rsidR="009B2F7F" w:rsidRPr="00D13F58">
        <w:t xml:space="preserve">providing direct service to </w:t>
      </w:r>
      <w:r w:rsidRPr="00D13F58">
        <w:t xml:space="preserve">students with disabilities </w:t>
      </w:r>
      <w:r w:rsidR="00CB483B" w:rsidRPr="00D13F58">
        <w:rPr>
          <w:rFonts w:eastAsia="Times New Roman"/>
          <w:color w:val="000000"/>
        </w:rPr>
        <w:t>pre-kindergarten through</w:t>
      </w:r>
      <w:r w:rsidR="00472583">
        <w:rPr>
          <w:rFonts w:eastAsia="Times New Roman"/>
          <w:color w:val="000000"/>
        </w:rPr>
        <w:t xml:space="preserve"> g</w:t>
      </w:r>
      <w:r w:rsidR="00472583" w:rsidRPr="00472583">
        <w:rPr>
          <w:rFonts w:eastAsia="Times New Roman"/>
          <w:color w:val="000000"/>
        </w:rPr>
        <w:t>rade 12</w:t>
      </w:r>
      <w:r w:rsidR="00CB483B" w:rsidRPr="00472583">
        <w:rPr>
          <w:rFonts w:eastAsia="Times New Roman"/>
          <w:color w:val="000000"/>
        </w:rPr>
        <w:t xml:space="preserve"> </w:t>
      </w:r>
      <w:r w:rsidR="00CB483B" w:rsidRPr="00D13F58">
        <w:t>(ages 4-18, or students up to age 21 receiving special education services through the Individuals with Disabilities Education Act)</w:t>
      </w:r>
      <w:r w:rsidRPr="00D13F58">
        <w:t xml:space="preserve">, with preference given to those that also impact </w:t>
      </w:r>
      <w:r w:rsidR="009B2F7F" w:rsidRPr="00D13F58">
        <w:t xml:space="preserve">students from </w:t>
      </w:r>
      <w:r w:rsidRPr="00D13F58">
        <w:t>low-income families.</w:t>
      </w:r>
      <w:r w:rsidR="00162761" w:rsidRPr="00D13F58">
        <w:t xml:space="preserve"> </w:t>
      </w:r>
      <w:r w:rsidR="00D60797" w:rsidRPr="00D13F58">
        <w:t xml:space="preserve">VSA-AESD programs </w:t>
      </w:r>
      <w:r w:rsidR="00162761" w:rsidRPr="00D13F58">
        <w:t>must:</w:t>
      </w:r>
    </w:p>
    <w:p w14:paraId="51E21B23" w14:textId="502A4B5D" w:rsidR="00D60797" w:rsidRPr="003274A1" w:rsidRDefault="00B35EF2" w:rsidP="00D13F58">
      <w:pPr>
        <w:pStyle w:val="ListParagraph"/>
        <w:numPr>
          <w:ilvl w:val="1"/>
          <w:numId w:val="42"/>
        </w:numPr>
        <w:shd w:val="clear" w:color="auto" w:fill="FFFFFF"/>
        <w:spacing w:before="100" w:beforeAutospacing="1"/>
        <w:rPr>
          <w:rFonts w:eastAsia="Times New Roman"/>
          <w:color w:val="000000"/>
        </w:rPr>
      </w:pPr>
      <w:r w:rsidRPr="003274A1">
        <w:rPr>
          <w:rFonts w:eastAsia="Times New Roman"/>
          <w:color w:val="000000"/>
        </w:rPr>
        <w:t xml:space="preserve">Enhance and support academic learning </w:t>
      </w:r>
      <w:r w:rsidR="00D60797" w:rsidRPr="003274A1">
        <w:rPr>
          <w:rFonts w:eastAsia="Times New Roman"/>
          <w:color w:val="000000"/>
        </w:rPr>
        <w:t xml:space="preserve">and achievement </w:t>
      </w:r>
      <w:r w:rsidRPr="003274A1">
        <w:rPr>
          <w:rFonts w:eastAsia="Times New Roman"/>
          <w:color w:val="000000"/>
        </w:rPr>
        <w:t xml:space="preserve">through the arts for </w:t>
      </w:r>
      <w:r w:rsidR="00D60797" w:rsidRPr="003274A1">
        <w:rPr>
          <w:rFonts w:eastAsia="Times New Roman"/>
          <w:color w:val="000000"/>
        </w:rPr>
        <w:t xml:space="preserve">children </w:t>
      </w:r>
      <w:r w:rsidRPr="003274A1">
        <w:rPr>
          <w:rFonts w:eastAsia="Times New Roman"/>
          <w:color w:val="000000"/>
        </w:rPr>
        <w:t>and youth</w:t>
      </w:r>
      <w:r w:rsidR="001B5395" w:rsidRPr="003274A1">
        <w:rPr>
          <w:rFonts w:eastAsia="Times New Roman"/>
          <w:color w:val="000000"/>
        </w:rPr>
        <w:t xml:space="preserve"> with disabilities</w:t>
      </w:r>
      <w:r w:rsidRPr="003274A1">
        <w:rPr>
          <w:rFonts w:eastAsia="Times New Roman"/>
          <w:color w:val="000000"/>
        </w:rPr>
        <w:t xml:space="preserve"> pre-kindergarten through</w:t>
      </w:r>
      <w:r w:rsidR="00472583" w:rsidRPr="003274A1">
        <w:rPr>
          <w:rFonts w:eastAsia="Times New Roman"/>
          <w:color w:val="000000"/>
        </w:rPr>
        <w:t xml:space="preserve"> </w:t>
      </w:r>
      <w:r w:rsidRPr="003274A1">
        <w:rPr>
          <w:rFonts w:eastAsia="Times New Roman"/>
          <w:color w:val="000000"/>
        </w:rPr>
        <w:t>grade</w:t>
      </w:r>
      <w:r w:rsidR="00472583" w:rsidRPr="003274A1">
        <w:rPr>
          <w:rFonts w:eastAsia="Times New Roman"/>
          <w:color w:val="000000"/>
        </w:rPr>
        <w:t xml:space="preserve"> 12</w:t>
      </w:r>
      <w:r w:rsidR="00503C61" w:rsidRPr="003274A1">
        <w:rPr>
          <w:rFonts w:eastAsia="Times New Roman"/>
          <w:color w:val="000000"/>
        </w:rPr>
        <w:t>.</w:t>
      </w:r>
      <w:r w:rsidR="00CB483B" w:rsidRPr="003274A1">
        <w:rPr>
          <w:rFonts w:eastAsia="Times New Roman"/>
          <w:color w:val="000000"/>
        </w:rPr>
        <w:t xml:space="preserve"> </w:t>
      </w:r>
    </w:p>
    <w:p w14:paraId="6A37F45D" w14:textId="22B6F943" w:rsidR="00A12015" w:rsidRPr="003274A1" w:rsidRDefault="009B2F7F" w:rsidP="00D13F58">
      <w:pPr>
        <w:pStyle w:val="ListParagraph"/>
        <w:numPr>
          <w:ilvl w:val="1"/>
          <w:numId w:val="42"/>
        </w:numPr>
      </w:pPr>
      <w:r w:rsidRPr="003274A1">
        <w:t xml:space="preserve">Demonstrate an approach or </w:t>
      </w:r>
      <w:r w:rsidR="00D30CAA" w:rsidRPr="003274A1">
        <w:t>curriculum</w:t>
      </w:r>
      <w:r w:rsidRPr="003274A1">
        <w:t xml:space="preserve"> executing </w:t>
      </w:r>
      <w:r w:rsidR="001B5395" w:rsidRPr="003274A1">
        <w:t>educational</w:t>
      </w:r>
      <w:r w:rsidRPr="003274A1">
        <w:t xml:space="preserve"> </w:t>
      </w:r>
      <w:r w:rsidR="00D30CAA" w:rsidRPr="003274A1">
        <w:t>strategies</w:t>
      </w:r>
      <w:r w:rsidRPr="003274A1">
        <w:t xml:space="preserve"> in the arts</w:t>
      </w:r>
      <w:r w:rsidR="001B5395" w:rsidRPr="003274A1">
        <w:t xml:space="preserve"> specifically intended</w:t>
      </w:r>
      <w:r w:rsidRPr="003274A1">
        <w:t xml:space="preserve"> to support</w:t>
      </w:r>
      <w:r w:rsidR="001B5395" w:rsidRPr="003274A1">
        <w:t xml:space="preserve"> and engage</w:t>
      </w:r>
      <w:r w:rsidRPr="003274A1">
        <w:t xml:space="preserve"> children with disabilities</w:t>
      </w:r>
      <w:r w:rsidR="00A12015" w:rsidRPr="003274A1">
        <w:t>.</w:t>
      </w:r>
    </w:p>
    <w:p w14:paraId="7FA68E24" w14:textId="04B77D1E" w:rsidR="00A12015" w:rsidRPr="003274A1" w:rsidRDefault="00841B40" w:rsidP="00D13F58">
      <w:pPr>
        <w:pStyle w:val="ListParagraph"/>
        <w:numPr>
          <w:ilvl w:val="1"/>
          <w:numId w:val="42"/>
        </w:numPr>
      </w:pPr>
      <w:r w:rsidRPr="003274A1">
        <w:t xml:space="preserve">Serve </w:t>
      </w:r>
      <w:r w:rsidR="001B5395" w:rsidRPr="003274A1">
        <w:t xml:space="preserve">students with disabilities </w:t>
      </w:r>
      <w:r w:rsidR="001B5395" w:rsidRPr="003274A1">
        <w:rPr>
          <w:rFonts w:eastAsia="Times New Roman"/>
          <w:color w:val="000000"/>
        </w:rPr>
        <w:t xml:space="preserve">in </w:t>
      </w:r>
      <w:r w:rsidR="00BF13CD" w:rsidRPr="003274A1">
        <w:rPr>
          <w:rFonts w:eastAsia="Times New Roman"/>
          <w:color w:val="000000"/>
        </w:rPr>
        <w:t xml:space="preserve">inclusive or self-contained classrooms </w:t>
      </w:r>
      <w:r w:rsidR="00BF13CD">
        <w:rPr>
          <w:rFonts w:eastAsia="Times New Roman"/>
          <w:color w:val="000000"/>
        </w:rPr>
        <w:t xml:space="preserve">of </w:t>
      </w:r>
      <w:r w:rsidR="00A12015" w:rsidRPr="003274A1">
        <w:rPr>
          <w:rFonts w:eastAsia="Times New Roman"/>
          <w:color w:val="000000"/>
        </w:rPr>
        <w:t xml:space="preserve">public or private </w:t>
      </w:r>
      <w:r w:rsidR="001B5395" w:rsidRPr="003274A1">
        <w:rPr>
          <w:rFonts w:eastAsia="Times New Roman"/>
          <w:color w:val="000000"/>
        </w:rPr>
        <w:t>school</w:t>
      </w:r>
      <w:r w:rsidR="00BF13CD">
        <w:rPr>
          <w:rFonts w:eastAsia="Times New Roman"/>
          <w:color w:val="000000"/>
        </w:rPr>
        <w:t>s</w:t>
      </w:r>
      <w:r w:rsidR="005A2F01" w:rsidRPr="003274A1">
        <w:rPr>
          <w:rFonts w:eastAsia="Times New Roman"/>
          <w:color w:val="000000"/>
        </w:rPr>
        <w:t xml:space="preserve">, </w:t>
      </w:r>
      <w:r w:rsidR="00100714" w:rsidRPr="003274A1">
        <w:rPr>
          <w:rFonts w:eastAsia="Times New Roman"/>
          <w:color w:val="000000"/>
        </w:rPr>
        <w:t>and/</w:t>
      </w:r>
      <w:r w:rsidR="001B5395" w:rsidRPr="003274A1">
        <w:rPr>
          <w:rFonts w:eastAsia="Times New Roman"/>
          <w:color w:val="000000"/>
        </w:rPr>
        <w:t>or community settings</w:t>
      </w:r>
      <w:r w:rsidR="00472583" w:rsidRPr="003274A1">
        <w:rPr>
          <w:rFonts w:eastAsia="Times New Roman"/>
          <w:color w:val="000000"/>
        </w:rPr>
        <w:t>,</w:t>
      </w:r>
      <w:r w:rsidR="00A12015" w:rsidRPr="003274A1">
        <w:rPr>
          <w:rFonts w:eastAsia="Times New Roman"/>
          <w:color w:val="000000"/>
        </w:rPr>
        <w:t xml:space="preserve"> </w:t>
      </w:r>
      <w:r w:rsidR="00A12015" w:rsidRPr="003274A1">
        <w:t>such as cultural arts, recreational venue</w:t>
      </w:r>
      <w:r w:rsidR="00472583" w:rsidRPr="003274A1">
        <w:t>s</w:t>
      </w:r>
      <w:r w:rsidR="001B5395" w:rsidRPr="003274A1">
        <w:rPr>
          <w:rFonts w:eastAsia="Times New Roman"/>
          <w:color w:val="000000"/>
        </w:rPr>
        <w:t xml:space="preserve">, </w:t>
      </w:r>
      <w:r w:rsidRPr="003274A1">
        <w:rPr>
          <w:rFonts w:eastAsia="Times New Roman"/>
          <w:color w:val="000000"/>
        </w:rPr>
        <w:t xml:space="preserve">or non-traditional </w:t>
      </w:r>
      <w:r w:rsidR="001B5395" w:rsidRPr="003274A1">
        <w:rPr>
          <w:rFonts w:eastAsia="Times New Roman"/>
          <w:color w:val="000000"/>
        </w:rPr>
        <w:t>learning environments</w:t>
      </w:r>
      <w:r w:rsidR="00A12015" w:rsidRPr="003274A1">
        <w:t>.</w:t>
      </w:r>
    </w:p>
    <w:p w14:paraId="33A7ECAC" w14:textId="1B4E4520" w:rsidR="000A6EB2" w:rsidRPr="003274A1" w:rsidRDefault="00B35EF2" w:rsidP="00D13F58">
      <w:pPr>
        <w:pStyle w:val="ListParagraph"/>
        <w:numPr>
          <w:ilvl w:val="1"/>
          <w:numId w:val="42"/>
        </w:numPr>
      </w:pPr>
      <w:r w:rsidRPr="003274A1">
        <w:t xml:space="preserve">Provide programming that affords students with disabilities </w:t>
      </w:r>
      <w:r w:rsidR="00503C61" w:rsidRPr="003274A1">
        <w:t xml:space="preserve">quality arts </w:t>
      </w:r>
      <w:r w:rsidR="005A2F01" w:rsidRPr="003274A1">
        <w:t xml:space="preserve">education </w:t>
      </w:r>
      <w:r w:rsidR="001B5395" w:rsidRPr="003274A1">
        <w:t>experiences</w:t>
      </w:r>
      <w:r w:rsidR="000A6EB2" w:rsidRPr="003274A1">
        <w:rPr>
          <w:rFonts w:eastAsia="Times New Roman"/>
        </w:rPr>
        <w:t xml:space="preserve"> commiserate with that of typical</w:t>
      </w:r>
      <w:r w:rsidR="005A2F01" w:rsidRPr="003274A1">
        <w:rPr>
          <w:rFonts w:eastAsia="Times New Roman"/>
        </w:rPr>
        <w:t>ly</w:t>
      </w:r>
      <w:r w:rsidR="000A6EB2" w:rsidRPr="003274A1">
        <w:rPr>
          <w:rFonts w:eastAsia="Times New Roman"/>
        </w:rPr>
        <w:t xml:space="preserve"> developing students</w:t>
      </w:r>
      <w:r w:rsidR="001B5395" w:rsidRPr="003274A1">
        <w:rPr>
          <w:rFonts w:eastAsia="Times New Roman"/>
        </w:rPr>
        <w:t>.</w:t>
      </w:r>
    </w:p>
    <w:p w14:paraId="4C5257BA" w14:textId="77777777" w:rsidR="004D1605" w:rsidRPr="00D13F58" w:rsidRDefault="004D1605" w:rsidP="00CF087C">
      <w:pPr>
        <w:ind w:left="648"/>
      </w:pPr>
    </w:p>
    <w:p w14:paraId="0DFC4C78" w14:textId="77777777" w:rsidR="004D1605" w:rsidRPr="00D13F58" w:rsidRDefault="00D60797" w:rsidP="00D13F58">
      <w:pPr>
        <w:pStyle w:val="ListParagraph"/>
        <w:numPr>
          <w:ilvl w:val="0"/>
          <w:numId w:val="42"/>
        </w:numPr>
        <w:rPr>
          <w:b/>
        </w:rPr>
      </w:pPr>
      <w:r w:rsidRPr="00D13F58">
        <w:rPr>
          <w:b/>
        </w:rPr>
        <w:t xml:space="preserve">VSA </w:t>
      </w:r>
      <w:r w:rsidR="004D1605" w:rsidRPr="00D13F58">
        <w:rPr>
          <w:b/>
        </w:rPr>
        <w:t>Professional Development for Educators</w:t>
      </w:r>
      <w:r w:rsidRPr="00D13F58">
        <w:rPr>
          <w:b/>
        </w:rPr>
        <w:t xml:space="preserve"> (VSA-PDE)</w:t>
      </w:r>
    </w:p>
    <w:p w14:paraId="230E5F87" w14:textId="57D10FE8" w:rsidR="004D1605" w:rsidRPr="00D13F58" w:rsidRDefault="004D1605" w:rsidP="00D13F58">
      <w:pPr>
        <w:pStyle w:val="ListParagraph"/>
        <w:ind w:left="360"/>
      </w:pPr>
      <w:r w:rsidRPr="00D13F58">
        <w:t>Implement standards-based professional development</w:t>
      </w:r>
      <w:r w:rsidR="00EE5736" w:rsidRPr="00D13F58">
        <w:t xml:space="preserve"> </w:t>
      </w:r>
      <w:r w:rsidR="001B5395" w:rsidRPr="00D13F58">
        <w:t xml:space="preserve">training, </w:t>
      </w:r>
      <w:r w:rsidR="00EE5736" w:rsidRPr="00D13F58">
        <w:t>workshops</w:t>
      </w:r>
      <w:r w:rsidR="00F46176" w:rsidRPr="00D13F58">
        <w:t xml:space="preserve"> </w:t>
      </w:r>
      <w:r w:rsidR="00EE5736" w:rsidRPr="00D13F58">
        <w:t>seminars, or courses</w:t>
      </w:r>
      <w:r w:rsidRPr="00D13F58">
        <w:t xml:space="preserve"> for educators </w:t>
      </w:r>
      <w:r w:rsidR="0092310B" w:rsidRPr="00D13F58">
        <w:t xml:space="preserve">or </w:t>
      </w:r>
      <w:r w:rsidRPr="00D13F58">
        <w:t xml:space="preserve">teaching artists </w:t>
      </w:r>
      <w:r w:rsidR="00726132" w:rsidRPr="00D13F58">
        <w:t>to improve</w:t>
      </w:r>
      <w:r w:rsidRPr="00D13F58">
        <w:t xml:space="preserve"> skills in teaching school </w:t>
      </w:r>
      <w:r w:rsidR="0092310B" w:rsidRPr="00D13F58">
        <w:t xml:space="preserve">or </w:t>
      </w:r>
      <w:r w:rsidRPr="00D13F58">
        <w:t xml:space="preserve">community arts education to </w:t>
      </w:r>
      <w:r w:rsidR="00503C61" w:rsidRPr="00D13F58">
        <w:t xml:space="preserve">students with disabilities </w:t>
      </w:r>
      <w:r w:rsidR="00503C61" w:rsidRPr="00D13F58">
        <w:rPr>
          <w:rFonts w:eastAsia="Times New Roman"/>
          <w:color w:val="000000"/>
        </w:rPr>
        <w:t>pre-kindergarten through</w:t>
      </w:r>
      <w:r w:rsidR="00503C61">
        <w:rPr>
          <w:rFonts w:eastAsia="Times New Roman"/>
          <w:color w:val="000000"/>
        </w:rPr>
        <w:t xml:space="preserve"> g</w:t>
      </w:r>
      <w:r w:rsidR="00503C61" w:rsidRPr="00472583">
        <w:rPr>
          <w:rFonts w:eastAsia="Times New Roman"/>
          <w:color w:val="000000"/>
        </w:rPr>
        <w:t xml:space="preserve">rade 12 </w:t>
      </w:r>
      <w:r w:rsidR="00503C61" w:rsidRPr="00D13F58">
        <w:t>(ages 4-18, or students up to age 21 receiving special education services through the Individuals with Disabilities Education Act)</w:t>
      </w:r>
      <w:r w:rsidRPr="00D13F58">
        <w:t>.</w:t>
      </w:r>
      <w:r w:rsidR="00AD65B0" w:rsidRPr="00D13F58">
        <w:t xml:space="preserve"> Professional development opportunities will enable educators and teaching artists to:</w:t>
      </w:r>
    </w:p>
    <w:p w14:paraId="79737FE7" w14:textId="24996101" w:rsidR="00F25A2D" w:rsidRPr="00AB54CB" w:rsidRDefault="00B35EF2" w:rsidP="00D13F58">
      <w:pPr>
        <w:pStyle w:val="ListParagraph"/>
        <w:numPr>
          <w:ilvl w:val="1"/>
          <w:numId w:val="42"/>
        </w:numPr>
      </w:pPr>
      <w:r w:rsidRPr="00AB54CB">
        <w:rPr>
          <w:color w:val="000000"/>
        </w:rPr>
        <w:t xml:space="preserve">Acquire and </w:t>
      </w:r>
      <w:r w:rsidR="00F25A2D" w:rsidRPr="00AB54CB">
        <w:rPr>
          <w:color w:val="000000"/>
        </w:rPr>
        <w:t>address</w:t>
      </w:r>
      <w:r w:rsidRPr="00AB54CB">
        <w:rPr>
          <w:color w:val="000000"/>
        </w:rPr>
        <w:t xml:space="preserve"> </w:t>
      </w:r>
      <w:r w:rsidR="00F25A2D" w:rsidRPr="00AB54CB">
        <w:rPr>
          <w:color w:val="000000"/>
        </w:rPr>
        <w:t>critical skills</w:t>
      </w:r>
      <w:r w:rsidR="00503C61" w:rsidRPr="00AB54CB">
        <w:rPr>
          <w:color w:val="000000"/>
        </w:rPr>
        <w:t xml:space="preserve"> and enhance readiness</w:t>
      </w:r>
      <w:r w:rsidR="00F25A2D" w:rsidRPr="00AB54CB">
        <w:rPr>
          <w:color w:val="000000"/>
        </w:rPr>
        <w:t xml:space="preserve"> for including students with disabilities by </w:t>
      </w:r>
      <w:r w:rsidR="00E22447">
        <w:rPr>
          <w:color w:val="000000"/>
        </w:rPr>
        <w:t>incorporating</w:t>
      </w:r>
      <w:r w:rsidR="00E22447" w:rsidRPr="00AB54CB">
        <w:rPr>
          <w:color w:val="000000"/>
        </w:rPr>
        <w:t xml:space="preserve"> </w:t>
      </w:r>
      <w:r w:rsidR="00F25A2D" w:rsidRPr="00AB54CB">
        <w:rPr>
          <w:color w:val="000000"/>
        </w:rPr>
        <w:t>arts into the classroom.</w:t>
      </w:r>
      <w:r w:rsidR="00F25A2D" w:rsidRPr="00AB54CB">
        <w:t xml:space="preserve"> </w:t>
      </w:r>
    </w:p>
    <w:p w14:paraId="6C524A74" w14:textId="1E77C149" w:rsidR="00543539" w:rsidRPr="00AB54CB" w:rsidRDefault="001E5592" w:rsidP="00D13F58">
      <w:pPr>
        <w:pStyle w:val="ListParagraph"/>
        <w:numPr>
          <w:ilvl w:val="1"/>
          <w:numId w:val="42"/>
        </w:numPr>
      </w:pPr>
      <w:r w:rsidRPr="00AB54CB">
        <w:t xml:space="preserve">Increase skills in </w:t>
      </w:r>
      <w:r w:rsidR="00D7041C">
        <w:t>applying curriculum frameworks and</w:t>
      </w:r>
      <w:r w:rsidR="00196D3F">
        <w:t xml:space="preserve"> new or proven</w:t>
      </w:r>
      <w:r w:rsidR="00D7041C">
        <w:t xml:space="preserve"> approaches to </w:t>
      </w:r>
      <w:r w:rsidR="008B6F2B" w:rsidRPr="00AB54CB">
        <w:t>d</w:t>
      </w:r>
      <w:r w:rsidR="00543539" w:rsidRPr="00AB54CB">
        <w:t>esign</w:t>
      </w:r>
      <w:r w:rsidRPr="00AB54CB">
        <w:t>ing</w:t>
      </w:r>
      <w:r w:rsidR="00AB54CB" w:rsidRPr="00AB54CB">
        <w:t xml:space="preserve"> and </w:t>
      </w:r>
      <w:r w:rsidR="00543539" w:rsidRPr="00AB54CB">
        <w:t>deliver</w:t>
      </w:r>
      <w:r w:rsidR="00CB483B" w:rsidRPr="00AB54CB">
        <w:t xml:space="preserve">ing </w:t>
      </w:r>
      <w:r w:rsidR="00543539" w:rsidRPr="00AB54CB">
        <w:t>standards-</w:t>
      </w:r>
      <w:r w:rsidR="00D7041C">
        <w:t>aligned</w:t>
      </w:r>
      <w:r w:rsidR="00D7041C" w:rsidRPr="00AB54CB">
        <w:t xml:space="preserve"> </w:t>
      </w:r>
      <w:r w:rsidR="00543539" w:rsidRPr="00AB54CB">
        <w:t xml:space="preserve">arts </w:t>
      </w:r>
      <w:r w:rsidR="00D7041C">
        <w:t>programs</w:t>
      </w:r>
      <w:r w:rsidR="00543539" w:rsidRPr="00AB54CB">
        <w:t>.</w:t>
      </w:r>
    </w:p>
    <w:p w14:paraId="2BFF41DF" w14:textId="253059B6" w:rsidR="008B6F2B" w:rsidRPr="00AB54CB" w:rsidRDefault="00E22447" w:rsidP="00D13F58">
      <w:pPr>
        <w:pStyle w:val="ListParagraph"/>
        <w:numPr>
          <w:ilvl w:val="1"/>
          <w:numId w:val="42"/>
        </w:numPr>
      </w:pPr>
      <w:r>
        <w:t xml:space="preserve">Generate thoughtful </w:t>
      </w:r>
      <w:r w:rsidR="007F1E2A">
        <w:t>approaches to classroom techniques and i</w:t>
      </w:r>
      <w:r w:rsidR="00B35EF2" w:rsidRPr="00AB54CB">
        <w:t xml:space="preserve">mplement </w:t>
      </w:r>
      <w:r w:rsidR="00543539" w:rsidRPr="00AB54CB">
        <w:t>t</w:t>
      </w:r>
      <w:r w:rsidR="00AD65B0" w:rsidRPr="00AB54CB">
        <w:t>eaching strategies</w:t>
      </w:r>
      <w:r w:rsidR="00726132" w:rsidRPr="00AB54CB">
        <w:t xml:space="preserve"> to </w:t>
      </w:r>
      <w:r w:rsidR="007F1E2A">
        <w:t>improve and affect student performance</w:t>
      </w:r>
      <w:r w:rsidR="00B35EF2" w:rsidRPr="00AB54CB">
        <w:t>.</w:t>
      </w:r>
    </w:p>
    <w:p w14:paraId="7A8EDA0E" w14:textId="77777777" w:rsidR="00A00CB5" w:rsidRPr="00AB54CB" w:rsidRDefault="00A00CB5" w:rsidP="00D13F58">
      <w:pPr>
        <w:pStyle w:val="ListParagraph"/>
        <w:numPr>
          <w:ilvl w:val="1"/>
          <w:numId w:val="42"/>
        </w:numPr>
      </w:pPr>
      <w:r w:rsidRPr="00AB54CB">
        <w:rPr>
          <w:bCs/>
        </w:rPr>
        <w:t xml:space="preserve">Understand arts-based subject matter and </w:t>
      </w:r>
      <w:r w:rsidR="00D30CAA" w:rsidRPr="00AB54CB">
        <w:rPr>
          <w:bCs/>
        </w:rPr>
        <w:t>ability to</w:t>
      </w:r>
      <w:r w:rsidR="00B35EF2" w:rsidRPr="00AB54CB">
        <w:rPr>
          <w:bCs/>
        </w:rPr>
        <w:t xml:space="preserve"> communicate basic</w:t>
      </w:r>
      <w:r w:rsidRPr="00AB54CB">
        <w:rPr>
          <w:bCs/>
        </w:rPr>
        <w:t xml:space="preserve"> and advanced</w:t>
      </w:r>
      <w:r w:rsidR="00B35EF2" w:rsidRPr="00AB54CB">
        <w:rPr>
          <w:bCs/>
        </w:rPr>
        <w:t xml:space="preserve"> </w:t>
      </w:r>
      <w:r w:rsidRPr="00AB54CB">
        <w:rPr>
          <w:bCs/>
        </w:rPr>
        <w:t xml:space="preserve">art concepts and </w:t>
      </w:r>
      <w:r w:rsidR="009D0E67" w:rsidRPr="00AB54CB">
        <w:rPr>
          <w:bCs/>
        </w:rPr>
        <w:t>knowledge</w:t>
      </w:r>
      <w:r w:rsidR="00B35EF2" w:rsidRPr="00AB54CB">
        <w:rPr>
          <w:bCs/>
        </w:rPr>
        <w:t xml:space="preserve"> </w:t>
      </w:r>
      <w:r w:rsidRPr="00AB54CB">
        <w:rPr>
          <w:bCs/>
        </w:rPr>
        <w:t>to students with disabilities.</w:t>
      </w:r>
    </w:p>
    <w:p w14:paraId="03CCCE90" w14:textId="30240DA0" w:rsidR="00510698" w:rsidRPr="00CF087C" w:rsidRDefault="00510698" w:rsidP="00CF087C">
      <w:pPr>
        <w:autoSpaceDE w:val="0"/>
        <w:autoSpaceDN w:val="0"/>
        <w:adjustRightInd w:val="0"/>
        <w:ind w:left="360"/>
        <w:rPr>
          <w:highlight w:val="cyan"/>
        </w:rPr>
      </w:pPr>
    </w:p>
    <w:p w14:paraId="6F4EBD14" w14:textId="5DA6AA76" w:rsidR="001F71F7" w:rsidRPr="004E2C94" w:rsidRDefault="004E2C94" w:rsidP="00D13F58">
      <w:pPr>
        <w:pStyle w:val="ListParagraph"/>
        <w:numPr>
          <w:ilvl w:val="0"/>
          <w:numId w:val="42"/>
        </w:numPr>
        <w:rPr>
          <w:b/>
        </w:rPr>
      </w:pPr>
      <w:r w:rsidRPr="004E2C94">
        <w:rPr>
          <w:b/>
        </w:rPr>
        <w:t xml:space="preserve">Programs </w:t>
      </w:r>
      <w:r w:rsidR="001F71F7" w:rsidRPr="004E2C94">
        <w:rPr>
          <w:b/>
        </w:rPr>
        <w:t xml:space="preserve">in </w:t>
      </w:r>
      <w:r w:rsidRPr="004E2C94">
        <w:rPr>
          <w:b/>
        </w:rPr>
        <w:t xml:space="preserve">both the VSA-AESD or VSA-PDE categories </w:t>
      </w:r>
      <w:r w:rsidR="001F71F7" w:rsidRPr="004E2C94">
        <w:rPr>
          <w:b/>
        </w:rPr>
        <w:t>must:</w:t>
      </w:r>
    </w:p>
    <w:p w14:paraId="41532282" w14:textId="57FE554E" w:rsidR="00532074" w:rsidRPr="00AB54CB" w:rsidRDefault="001F71F7" w:rsidP="00532074">
      <w:pPr>
        <w:pStyle w:val="ListParagraph"/>
        <w:numPr>
          <w:ilvl w:val="1"/>
          <w:numId w:val="42"/>
        </w:numPr>
      </w:pPr>
      <w:r w:rsidRPr="00AB54CB">
        <w:t>Enhance high quality arts learning opportunities for children with disabilities</w:t>
      </w:r>
      <w:r w:rsidR="00532074" w:rsidRPr="00AB54CB">
        <w:t xml:space="preserve"> and exemplify educational and artistic excellence and merit</w:t>
      </w:r>
      <w:r w:rsidR="00AB54CB" w:rsidRPr="00AB54CB">
        <w:t>.</w:t>
      </w:r>
    </w:p>
    <w:p w14:paraId="565DD535" w14:textId="5D2A7D66" w:rsidR="001F71F7" w:rsidRPr="00D36986" w:rsidRDefault="00671804" w:rsidP="00D13F58">
      <w:pPr>
        <w:pStyle w:val="ListParagraph"/>
        <w:numPr>
          <w:ilvl w:val="1"/>
          <w:numId w:val="42"/>
        </w:numPr>
        <w:rPr>
          <w:color w:val="000000" w:themeColor="text1"/>
        </w:rPr>
      </w:pPr>
      <w:r w:rsidRPr="00D36986">
        <w:rPr>
          <w:color w:val="000000" w:themeColor="text1"/>
        </w:rPr>
        <w:t xml:space="preserve">Provide educational programming in </w:t>
      </w:r>
      <w:r w:rsidR="00532074" w:rsidRPr="00D36986">
        <w:rPr>
          <w:color w:val="000000" w:themeColor="text1"/>
        </w:rPr>
        <w:t xml:space="preserve">at least one or more </w:t>
      </w:r>
      <w:r w:rsidRPr="00D36986">
        <w:rPr>
          <w:color w:val="000000" w:themeColor="text1"/>
        </w:rPr>
        <w:t xml:space="preserve">of the </w:t>
      </w:r>
      <w:r w:rsidR="00D13F58" w:rsidRPr="00D36986">
        <w:rPr>
          <w:color w:val="000000" w:themeColor="text1"/>
        </w:rPr>
        <w:t>following arts</w:t>
      </w:r>
      <w:r w:rsidRPr="00D36986">
        <w:rPr>
          <w:color w:val="000000" w:themeColor="text1"/>
        </w:rPr>
        <w:t xml:space="preserve"> disciplines</w:t>
      </w:r>
      <w:r w:rsidR="007F1E2A">
        <w:rPr>
          <w:color w:val="000000" w:themeColor="text1"/>
        </w:rPr>
        <w:t>:</w:t>
      </w:r>
      <w:r w:rsidRPr="00D36986">
        <w:rPr>
          <w:color w:val="000000" w:themeColor="text1"/>
        </w:rPr>
        <w:t xml:space="preserve"> theater, dance, music, visual arts, </w:t>
      </w:r>
      <w:r w:rsidR="00D13F58" w:rsidRPr="00D36986">
        <w:rPr>
          <w:color w:val="000000" w:themeColor="text1"/>
        </w:rPr>
        <w:t xml:space="preserve">and </w:t>
      </w:r>
      <w:r w:rsidRPr="00D36986">
        <w:rPr>
          <w:color w:val="000000" w:themeColor="text1"/>
        </w:rPr>
        <w:t>media arts.</w:t>
      </w:r>
    </w:p>
    <w:p w14:paraId="0BACE3DD" w14:textId="56A12FF9" w:rsidR="00671804" w:rsidRPr="00D36986" w:rsidRDefault="00532074" w:rsidP="00D13F58">
      <w:pPr>
        <w:pStyle w:val="ListParagraph"/>
        <w:numPr>
          <w:ilvl w:val="1"/>
          <w:numId w:val="42"/>
        </w:numPr>
      </w:pPr>
      <w:r w:rsidRPr="00D36986">
        <w:t>Utilize</w:t>
      </w:r>
      <w:r w:rsidR="00671804" w:rsidRPr="00D36986">
        <w:t xml:space="preserve"> </w:t>
      </w:r>
      <w:r w:rsidRPr="00D36986">
        <w:t xml:space="preserve">qualified </w:t>
      </w:r>
      <w:r w:rsidR="00671804" w:rsidRPr="00D36986">
        <w:t>professional educators and artists.</w:t>
      </w:r>
    </w:p>
    <w:p w14:paraId="02AE5487" w14:textId="67285809" w:rsidR="00671804" w:rsidRPr="00D36986" w:rsidRDefault="00671804" w:rsidP="00D13F58">
      <w:pPr>
        <w:pStyle w:val="ListParagraph"/>
        <w:numPr>
          <w:ilvl w:val="1"/>
          <w:numId w:val="42"/>
        </w:numPr>
      </w:pPr>
      <w:r w:rsidRPr="00D36986">
        <w:t xml:space="preserve">Be </w:t>
      </w:r>
      <w:r w:rsidR="00532074" w:rsidRPr="00D36986">
        <w:t>accessible and prepared to accommodate participants</w:t>
      </w:r>
      <w:r w:rsidRPr="00D36986">
        <w:t xml:space="preserve"> with various disabilities.</w:t>
      </w:r>
    </w:p>
    <w:p w14:paraId="74ED7E34" w14:textId="7858700F" w:rsidR="00D13F58" w:rsidRPr="00D36986" w:rsidRDefault="00532074" w:rsidP="00D13F58">
      <w:pPr>
        <w:pStyle w:val="ListParagraph"/>
        <w:numPr>
          <w:ilvl w:val="1"/>
          <w:numId w:val="42"/>
        </w:numPr>
        <w:rPr>
          <w:color w:val="000000" w:themeColor="text1"/>
        </w:rPr>
      </w:pPr>
      <w:r w:rsidRPr="00D36986">
        <w:t>Support</w:t>
      </w:r>
      <w:r w:rsidR="00671804" w:rsidRPr="00D36986">
        <w:t xml:space="preserve"> the arts as a </w:t>
      </w:r>
      <w:r w:rsidRPr="00D36986">
        <w:t xml:space="preserve">viable </w:t>
      </w:r>
      <w:r w:rsidR="00671804" w:rsidRPr="00D36986">
        <w:t xml:space="preserve">academic subject area and encourage </w:t>
      </w:r>
      <w:r w:rsidR="004C3CA6">
        <w:t>programs</w:t>
      </w:r>
      <w:r w:rsidR="004C3CA6" w:rsidRPr="00D36986">
        <w:t xml:space="preserve"> </w:t>
      </w:r>
      <w:r w:rsidR="0050197C">
        <w:t>with</w:t>
      </w:r>
      <w:r w:rsidR="00671804" w:rsidRPr="00D36986">
        <w:t xml:space="preserve"> significant potential to be shared </w:t>
      </w:r>
      <w:r w:rsidRPr="00D36986">
        <w:t>as models of promising practices</w:t>
      </w:r>
      <w:r w:rsidR="00671804" w:rsidRPr="00D36986">
        <w:t xml:space="preserve">, or </w:t>
      </w:r>
      <w:r w:rsidR="0050197C">
        <w:t>that</w:t>
      </w:r>
      <w:r w:rsidR="00671804" w:rsidRPr="00D36986">
        <w:t xml:space="preserve"> lead to innovation in arts teaching and learning</w:t>
      </w:r>
      <w:r w:rsidR="007D7D7E">
        <w:t>.</w:t>
      </w:r>
    </w:p>
    <w:p w14:paraId="05F3BC59" w14:textId="73CFE156" w:rsidR="00532074" w:rsidRPr="00D36986" w:rsidRDefault="00532074" w:rsidP="00532074">
      <w:pPr>
        <w:pStyle w:val="ListParagraph"/>
        <w:numPr>
          <w:ilvl w:val="1"/>
          <w:numId w:val="42"/>
        </w:numPr>
        <w:rPr>
          <w:color w:val="000000" w:themeColor="text1"/>
        </w:rPr>
      </w:pPr>
      <w:r w:rsidRPr="00D36986">
        <w:lastRenderedPageBreak/>
        <w:t xml:space="preserve">Provide curriculum frameworks </w:t>
      </w:r>
      <w:r w:rsidR="002E43E3">
        <w:t>using</w:t>
      </w:r>
      <w:r w:rsidR="002E43E3" w:rsidRPr="00D36986">
        <w:t xml:space="preserve"> </w:t>
      </w:r>
      <w:r w:rsidRPr="00D36986">
        <w:t xml:space="preserve">specifically identified state/national educational standards. </w:t>
      </w:r>
    </w:p>
    <w:p w14:paraId="5B58EF47" w14:textId="0D6AD10C" w:rsidR="00532074" w:rsidRPr="00D13F58" w:rsidRDefault="00532074" w:rsidP="0075671A">
      <w:pPr>
        <w:pStyle w:val="ListParagraph"/>
        <w:numPr>
          <w:ilvl w:val="1"/>
          <w:numId w:val="42"/>
        </w:numPr>
        <w:contextualSpacing w:val="0"/>
      </w:pPr>
      <w:r>
        <w:t>I</w:t>
      </w:r>
      <w:r w:rsidRPr="00D13F58">
        <w:t xml:space="preserve">nstitute evaluation </w:t>
      </w:r>
      <w:r w:rsidR="00A4160E">
        <w:t xml:space="preserve">and assessment </w:t>
      </w:r>
      <w:r w:rsidRPr="00D13F58">
        <w:t xml:space="preserve">protocols that include measures for </w:t>
      </w:r>
      <w:r w:rsidR="00A4160E">
        <w:t xml:space="preserve">learning, </w:t>
      </w:r>
      <w:r w:rsidRPr="00D13F58">
        <w:t>quality</w:t>
      </w:r>
      <w:r w:rsidR="00A4160E">
        <w:t xml:space="preserve">, and </w:t>
      </w:r>
      <w:r w:rsidRPr="00D13F58">
        <w:t>outcomes.</w:t>
      </w:r>
    </w:p>
    <w:p w14:paraId="79507CFA" w14:textId="77777777" w:rsidR="001F71F7" w:rsidRPr="00D13F58" w:rsidRDefault="001F71F7" w:rsidP="00D13F58">
      <w:pPr>
        <w:ind w:left="720"/>
        <w:rPr>
          <w:highlight w:val="cyan"/>
        </w:rPr>
      </w:pPr>
    </w:p>
    <w:p w14:paraId="1FD77C82" w14:textId="47411FC0" w:rsidR="001F71F7" w:rsidRPr="00D13F58" w:rsidRDefault="00671804" w:rsidP="007F1E2A">
      <w:pPr>
        <w:ind w:left="360"/>
      </w:pPr>
      <w:r w:rsidRPr="00D13F58">
        <w:t>E</w:t>
      </w:r>
      <w:r w:rsidR="001F71F7" w:rsidRPr="00D13F58">
        <w:t xml:space="preserve">xcellent existing </w:t>
      </w:r>
      <w:r w:rsidR="004C3CA6">
        <w:t>program</w:t>
      </w:r>
      <w:r w:rsidR="004C3CA6" w:rsidRPr="00D13F58">
        <w:t xml:space="preserve">s </w:t>
      </w:r>
      <w:r w:rsidR="001F71F7" w:rsidRPr="00D13F58">
        <w:t xml:space="preserve">and new </w:t>
      </w:r>
      <w:r w:rsidR="004C3CA6">
        <w:t>programs</w:t>
      </w:r>
      <w:r w:rsidR="004C3CA6" w:rsidRPr="00D13F58">
        <w:t xml:space="preserve"> </w:t>
      </w:r>
      <w:r w:rsidR="001F71F7" w:rsidRPr="00D13F58">
        <w:t>are welcome.</w:t>
      </w:r>
    </w:p>
    <w:p w14:paraId="28D03A1B" w14:textId="77777777" w:rsidR="00F46176" w:rsidRPr="00D13F58" w:rsidRDefault="00F46176" w:rsidP="006F23DB">
      <w:pPr>
        <w:rPr>
          <w:b/>
          <w:u w:val="single"/>
        </w:rPr>
      </w:pPr>
    </w:p>
    <w:p w14:paraId="5751DE19" w14:textId="77777777" w:rsidR="006F23DB" w:rsidRPr="00D13F58" w:rsidRDefault="00F25A2D" w:rsidP="006F23DB">
      <w:pPr>
        <w:rPr>
          <w:b/>
          <w:u w:val="single"/>
        </w:rPr>
      </w:pPr>
      <w:r w:rsidRPr="00D13F58">
        <w:rPr>
          <w:b/>
          <w:u w:val="single"/>
        </w:rPr>
        <w:t>Contract Amount</w:t>
      </w:r>
      <w:r w:rsidR="002E2346" w:rsidRPr="00D13F58">
        <w:rPr>
          <w:b/>
          <w:u w:val="single"/>
        </w:rPr>
        <w:t>, Term and Payment Structure</w:t>
      </w:r>
    </w:p>
    <w:p w14:paraId="7AC23913" w14:textId="322FE87F" w:rsidR="007830D2" w:rsidRPr="00D13F58" w:rsidRDefault="002E2346" w:rsidP="009D0E67">
      <w:pPr>
        <w:pStyle w:val="ListParagraph"/>
        <w:spacing w:after="120"/>
        <w:ind w:left="0"/>
        <w:contextualSpacing w:val="0"/>
      </w:pPr>
      <w:r w:rsidRPr="00D13F58">
        <w:t xml:space="preserve">The </w:t>
      </w:r>
      <w:r w:rsidR="00FB3AC8">
        <w:t xml:space="preserve">Kennedy </w:t>
      </w:r>
      <w:r w:rsidRPr="00D13F58">
        <w:t>Center is committed to contracting</w:t>
      </w:r>
      <w:r w:rsidR="002E43E3">
        <w:t>, reviewing</w:t>
      </w:r>
      <w:r w:rsidR="00C50AAD">
        <w:t>,</w:t>
      </w:r>
      <w:r w:rsidR="002E43E3">
        <w:t xml:space="preserve"> and funding contracts</w:t>
      </w:r>
      <w:r w:rsidR="00C50AAD">
        <w:t xml:space="preserve"> </w:t>
      </w:r>
      <w:r w:rsidRPr="00D13F58">
        <w:t>with</w:t>
      </w:r>
      <w:r w:rsidR="002E43E3">
        <w:t>in</w:t>
      </w:r>
      <w:r w:rsidRPr="00D13F58">
        <w:t xml:space="preserve"> a general range of $20,000 to $50,000 per contract</w:t>
      </w:r>
      <w:r w:rsidR="00D55780">
        <w:t>.</w:t>
      </w:r>
      <w:r w:rsidR="00406C04">
        <w:t xml:space="preserve"> </w:t>
      </w:r>
      <w:r w:rsidRPr="008611D4">
        <w:t>Contract proposals for more than $50,000 will be considered</w:t>
      </w:r>
      <w:r w:rsidR="00515B37" w:rsidRPr="008611D4">
        <w:t xml:space="preserve"> on a case-by-case basis</w:t>
      </w:r>
      <w:r w:rsidRPr="008611D4">
        <w:t xml:space="preserve"> if the </w:t>
      </w:r>
      <w:r w:rsidR="00FB3AC8" w:rsidRPr="008611D4">
        <w:t xml:space="preserve">Kennedy </w:t>
      </w:r>
      <w:r w:rsidRPr="008611D4">
        <w:t xml:space="preserve">Center determines that the scope of the proposal </w:t>
      </w:r>
      <w:r w:rsidR="00515B37" w:rsidRPr="008611D4">
        <w:t xml:space="preserve">meets or exceeds the goals and objectives to reach a significant number of students with disabilities and the proposal makes a compelling case for the additional dollars and demonstrates the capacity to execute the contract. </w:t>
      </w:r>
      <w:r w:rsidR="0059793B" w:rsidRPr="008611D4">
        <w:t>Contract proposals for less than $20,000 will be considered on a case-by-case basis.</w:t>
      </w:r>
      <w:r w:rsidR="00515B37" w:rsidRPr="00D13F58">
        <w:t xml:space="preserve"> </w:t>
      </w:r>
      <w:r w:rsidR="007830D2" w:rsidRPr="00D13F58">
        <w:t xml:space="preserve">The Center </w:t>
      </w:r>
      <w:r w:rsidR="00E01870" w:rsidRPr="00D13F58">
        <w:t xml:space="preserve">reserves </w:t>
      </w:r>
      <w:r w:rsidR="007830D2" w:rsidRPr="00D13F58">
        <w:t xml:space="preserve">the right to award less </w:t>
      </w:r>
      <w:r w:rsidR="0067670B" w:rsidRPr="00D13F58">
        <w:t xml:space="preserve">or more </w:t>
      </w:r>
      <w:r w:rsidR="007830D2" w:rsidRPr="00D13F58">
        <w:t xml:space="preserve">than </w:t>
      </w:r>
      <w:r w:rsidR="00E01870" w:rsidRPr="00D13F58">
        <w:t xml:space="preserve">the </w:t>
      </w:r>
      <w:r w:rsidR="00747E17" w:rsidRPr="00D13F58">
        <w:t>proposed</w:t>
      </w:r>
      <w:r w:rsidR="00E01870" w:rsidRPr="00D13F58">
        <w:t xml:space="preserve"> </w:t>
      </w:r>
      <w:r w:rsidR="007830D2" w:rsidRPr="00D13F58">
        <w:t xml:space="preserve">amount based on </w:t>
      </w:r>
      <w:r w:rsidR="00E01870" w:rsidRPr="00D13F58">
        <w:t xml:space="preserve">scope of proposal </w:t>
      </w:r>
      <w:r w:rsidR="007830D2" w:rsidRPr="00D13F58">
        <w:t>submitted.</w:t>
      </w:r>
      <w:r w:rsidR="00D55780">
        <w:t xml:space="preserve"> </w:t>
      </w:r>
      <w:r w:rsidR="00D55780" w:rsidRPr="00181CF1">
        <w:t>The Center will accept only one proposal per contractor.</w:t>
      </w:r>
    </w:p>
    <w:p w14:paraId="08147F7F" w14:textId="77777777" w:rsidR="00510698" w:rsidRPr="00D13F58" w:rsidRDefault="005C31C0" w:rsidP="001F71F7">
      <w:pPr>
        <w:pStyle w:val="ListParagraph"/>
        <w:numPr>
          <w:ilvl w:val="0"/>
          <w:numId w:val="7"/>
        </w:numPr>
        <w:contextualSpacing w:val="0"/>
      </w:pPr>
      <w:r w:rsidRPr="00D13F58">
        <w:rPr>
          <w:b/>
        </w:rPr>
        <w:t xml:space="preserve">Contract Term: </w:t>
      </w:r>
      <w:r w:rsidRPr="00D13F58">
        <w:t>The contract will be for no more than (11) months, from October 1, 2012 to August 31, 2013.</w:t>
      </w:r>
    </w:p>
    <w:p w14:paraId="156BECB4" w14:textId="5761C11B" w:rsidR="00510698" w:rsidRDefault="00510698" w:rsidP="001F71F7">
      <w:pPr>
        <w:pStyle w:val="ListParagraph"/>
        <w:numPr>
          <w:ilvl w:val="0"/>
          <w:numId w:val="7"/>
        </w:numPr>
        <w:contextualSpacing w:val="0"/>
        <w:rPr>
          <w:color w:val="000000" w:themeColor="text1"/>
        </w:rPr>
      </w:pPr>
      <w:r w:rsidRPr="00D13F58">
        <w:rPr>
          <w:b/>
        </w:rPr>
        <w:t>Reporting requirements</w:t>
      </w:r>
      <w:r w:rsidRPr="00D13F58">
        <w:t>: Midterm</w:t>
      </w:r>
      <w:r w:rsidR="00515B37" w:rsidRPr="00D13F58">
        <w:t xml:space="preserve"> written</w:t>
      </w:r>
      <w:r w:rsidRPr="00D13F58">
        <w:t xml:space="preserve"> progress reports must be submitted</w:t>
      </w:r>
      <w:r w:rsidR="00803EE6">
        <w:t xml:space="preserve"> half way through</w:t>
      </w:r>
      <w:r w:rsidR="00515B37" w:rsidRPr="00D13F58">
        <w:t xml:space="preserve"> the </w:t>
      </w:r>
      <w:r w:rsidR="004C3CA6">
        <w:t>program</w:t>
      </w:r>
      <w:r w:rsidRPr="00D13F58">
        <w:t xml:space="preserve">. The Center reserves the right to request additional progress reports. A final report on program activities, outcomes, evaluation results, participation data, and actual expenses will be due Friday, </w:t>
      </w:r>
      <w:r w:rsidRPr="00D13F58">
        <w:rPr>
          <w:color w:val="000000" w:themeColor="text1"/>
        </w:rPr>
        <w:t xml:space="preserve">September 6, 2013. Organizations will be asked to address the actual results of their </w:t>
      </w:r>
      <w:r w:rsidR="004C3CA6">
        <w:rPr>
          <w:color w:val="000000" w:themeColor="text1"/>
        </w:rPr>
        <w:t>program</w:t>
      </w:r>
      <w:r w:rsidR="004C3CA6" w:rsidRPr="00D13F58">
        <w:rPr>
          <w:color w:val="000000" w:themeColor="text1"/>
        </w:rPr>
        <w:t xml:space="preserve">s </w:t>
      </w:r>
      <w:r w:rsidRPr="00D13F58">
        <w:rPr>
          <w:color w:val="000000" w:themeColor="text1"/>
        </w:rPr>
        <w:t xml:space="preserve">and to provide evidence of those results at the end of their </w:t>
      </w:r>
      <w:r w:rsidR="004C3CA6">
        <w:rPr>
          <w:color w:val="000000" w:themeColor="text1"/>
        </w:rPr>
        <w:t>program</w:t>
      </w:r>
      <w:r w:rsidR="004C3CA6" w:rsidRPr="00D13F58">
        <w:rPr>
          <w:color w:val="000000" w:themeColor="text1"/>
        </w:rPr>
        <w:t>s</w:t>
      </w:r>
      <w:r w:rsidRPr="00D13F58">
        <w:rPr>
          <w:color w:val="000000" w:themeColor="text1"/>
        </w:rPr>
        <w:t>.</w:t>
      </w:r>
    </w:p>
    <w:p w14:paraId="612922FA" w14:textId="2ABD7B8E" w:rsidR="004F57BF" w:rsidRPr="002E3C3A" w:rsidRDefault="004F57BF" w:rsidP="004F57BF">
      <w:pPr>
        <w:pStyle w:val="ListParagraph"/>
        <w:numPr>
          <w:ilvl w:val="0"/>
          <w:numId w:val="7"/>
        </w:numPr>
        <w:contextualSpacing w:val="0"/>
        <w:rPr>
          <w:color w:val="000000" w:themeColor="text1"/>
        </w:rPr>
      </w:pPr>
      <w:r>
        <w:rPr>
          <w:b/>
        </w:rPr>
        <w:t xml:space="preserve">Training: </w:t>
      </w:r>
      <w:r w:rsidRPr="00000929">
        <w:t xml:space="preserve">Contractors </w:t>
      </w:r>
      <w:r>
        <w:t>will be required to send the executive director or a key program staff member to a</w:t>
      </w:r>
      <w:r w:rsidRPr="00000929">
        <w:t xml:space="preserve">ttend </w:t>
      </w:r>
      <w:r>
        <w:t>at least one</w:t>
      </w:r>
      <w:r w:rsidRPr="00000929">
        <w:t xml:space="preserve"> Kennedy Center conference for training purposes</w:t>
      </w:r>
      <w:r>
        <w:t>:</w:t>
      </w:r>
      <w:r w:rsidRPr="00000929">
        <w:t xml:space="preserve"> Arts </w:t>
      </w:r>
      <w:r>
        <w:t xml:space="preserve">Education </w:t>
      </w:r>
      <w:r w:rsidRPr="00000929">
        <w:t>and Special Education Conve</w:t>
      </w:r>
      <w:r>
        <w:t>n</w:t>
      </w:r>
      <w:r w:rsidRPr="00000929">
        <w:t>ing (Aug</w:t>
      </w:r>
      <w:r>
        <w:t>ust</w:t>
      </w:r>
      <w:r w:rsidRPr="00000929">
        <w:t xml:space="preserve"> 6</w:t>
      </w:r>
      <w:r>
        <w:t>–</w:t>
      </w:r>
      <w:r w:rsidRPr="00000929">
        <w:t>10</w:t>
      </w:r>
      <w:r>
        <w:t>, 201</w:t>
      </w:r>
      <w:r w:rsidR="008C134E">
        <w:t>3</w:t>
      </w:r>
      <w:r w:rsidRPr="00000929">
        <w:t>)</w:t>
      </w:r>
      <w:r>
        <w:t xml:space="preserve">, Leadership Exchange in Arts and Disability </w:t>
      </w:r>
      <w:r w:rsidRPr="00000929">
        <w:t>(</w:t>
      </w:r>
      <w:r>
        <w:t xml:space="preserve">LEAD, </w:t>
      </w:r>
      <w:r w:rsidRPr="00000929">
        <w:t>Aug</w:t>
      </w:r>
      <w:r>
        <w:t>ust</w:t>
      </w:r>
      <w:r w:rsidRPr="00000929">
        <w:t xml:space="preserve"> 20</w:t>
      </w:r>
      <w:r>
        <w:t>–</w:t>
      </w:r>
      <w:r w:rsidRPr="00000929">
        <w:t>23</w:t>
      </w:r>
      <w:r>
        <w:t>, 201</w:t>
      </w:r>
      <w:r w:rsidR="008C134E">
        <w:t>3</w:t>
      </w:r>
      <w:r w:rsidRPr="00000929">
        <w:t>)</w:t>
      </w:r>
      <w:r>
        <w:t xml:space="preserve"> </w:t>
      </w:r>
      <w:r w:rsidRPr="00000929">
        <w:t xml:space="preserve">or </w:t>
      </w:r>
      <w:r>
        <w:t>another, pre-approved, Kennedy Center professional development opportunity. All travel expenses and registration fees will be the responsibility of the contractor.</w:t>
      </w:r>
    </w:p>
    <w:p w14:paraId="68646664" w14:textId="77777777" w:rsidR="00B80B5E" w:rsidRPr="00D13F58" w:rsidRDefault="00B80B5E" w:rsidP="001F71F7">
      <w:pPr>
        <w:pStyle w:val="ListParagraph"/>
        <w:numPr>
          <w:ilvl w:val="0"/>
          <w:numId w:val="7"/>
        </w:numPr>
        <w:contextualSpacing w:val="0"/>
      </w:pPr>
      <w:r w:rsidRPr="00D13F58">
        <w:rPr>
          <w:b/>
        </w:rPr>
        <w:t>Payment Structure</w:t>
      </w:r>
      <w:r w:rsidR="00AA6D49" w:rsidRPr="00D13F58">
        <w:rPr>
          <w:b/>
        </w:rPr>
        <w:t>:</w:t>
      </w:r>
      <w:r w:rsidR="00AA6D49" w:rsidRPr="00D13F58">
        <w:t xml:space="preserve"> The c</w:t>
      </w:r>
      <w:r w:rsidRPr="00D13F58">
        <w:t>ontract payment structure will be based on a firm</w:t>
      </w:r>
      <w:r w:rsidR="004D1605" w:rsidRPr="00D13F58">
        <w:t>,</w:t>
      </w:r>
      <w:r w:rsidRPr="00D13F58">
        <w:t xml:space="preserve"> fixed</w:t>
      </w:r>
      <w:r w:rsidR="00AD65B0" w:rsidRPr="00D13F58">
        <w:t>-</w:t>
      </w:r>
      <w:r w:rsidRPr="00D13F58">
        <w:t>price quote that contains all information necessary to allow for a comprehensive evaluation of the costs proposed</w:t>
      </w:r>
      <w:r w:rsidR="00515B37" w:rsidRPr="00D13F58">
        <w:t>. P</w:t>
      </w:r>
      <w:r w:rsidRPr="00D13F58">
        <w:t>ayment will be made in no fewer than three (3) parts and no more than five (5) parts upon</w:t>
      </w:r>
      <w:r w:rsidR="004D1605" w:rsidRPr="00D13F58">
        <w:t xml:space="preserve"> satisfactory completion of tasks and</w:t>
      </w:r>
      <w:r w:rsidRPr="00D13F58">
        <w:t xml:space="preserve"> receipt of an invoice from the contractor.</w:t>
      </w:r>
    </w:p>
    <w:p w14:paraId="6EB90296" w14:textId="6366D090" w:rsidR="00515B37" w:rsidRPr="00D13F58" w:rsidRDefault="00515B37" w:rsidP="00F46176">
      <w:pPr>
        <w:pStyle w:val="ListParagraph"/>
        <w:numPr>
          <w:ilvl w:val="0"/>
          <w:numId w:val="7"/>
        </w:numPr>
        <w:contextualSpacing w:val="0"/>
      </w:pPr>
      <w:r w:rsidRPr="00D13F58">
        <w:rPr>
          <w:b/>
        </w:rPr>
        <w:t>Subcontracting*:</w:t>
      </w:r>
      <w:r w:rsidRPr="00D13F58">
        <w:t xml:space="preserve"> Subcontracting is permissible only so long as contractor receives approval in writing by the Kennedy Center before expenses are incurred and payments made.</w:t>
      </w:r>
    </w:p>
    <w:p w14:paraId="4AA522C9" w14:textId="0904A40B" w:rsidR="009219F0" w:rsidRPr="00D13F58" w:rsidRDefault="005763C6" w:rsidP="001F71F7">
      <w:pPr>
        <w:pStyle w:val="ListParagraph"/>
        <w:numPr>
          <w:ilvl w:val="0"/>
          <w:numId w:val="7"/>
        </w:numPr>
        <w:contextualSpacing w:val="0"/>
      </w:pPr>
      <w:r w:rsidRPr="00D13F58">
        <w:rPr>
          <w:b/>
        </w:rPr>
        <w:t>Federal Grant</w:t>
      </w:r>
      <w:r w:rsidRPr="00D13F58">
        <w:t xml:space="preserve">: </w:t>
      </w:r>
      <w:r w:rsidR="009219F0" w:rsidRPr="00D13F58">
        <w:t xml:space="preserve">Contract will be partially supported through a grant from the U.S. Department of Education. Although the contract will not constitute a Federal grant or award subject to the reporting and auditing provisions of OMB Circular A-133, </w:t>
      </w:r>
      <w:r w:rsidR="009219F0" w:rsidRPr="00D13F58">
        <w:rPr>
          <w:i/>
        </w:rPr>
        <w:t>Audits of States, Local Governments and Non-Profit Organizations</w:t>
      </w:r>
      <w:r w:rsidR="009219F0" w:rsidRPr="00D13F58">
        <w:t xml:space="preserve">, the expenditure of Federal </w:t>
      </w:r>
      <w:r w:rsidR="002E43E3" w:rsidRPr="00D13F58">
        <w:t>mon</w:t>
      </w:r>
      <w:r w:rsidR="002E43E3">
        <w:t>ies</w:t>
      </w:r>
      <w:r w:rsidR="002E43E3" w:rsidRPr="00D13F58">
        <w:t xml:space="preserve"> </w:t>
      </w:r>
      <w:r w:rsidR="009219F0" w:rsidRPr="00D13F58">
        <w:t>still will be subject to all other applicable Federal guidelines and OMB Circulars. The Kennedy Center expects that contractor will adhere to such guidelines while providing se</w:t>
      </w:r>
      <w:r w:rsidR="00503518" w:rsidRPr="00D13F58">
        <w:t>rvices hereunder.</w:t>
      </w:r>
    </w:p>
    <w:p w14:paraId="3C34613F" w14:textId="77777777" w:rsidR="00AA6D49" w:rsidRPr="00D13F58" w:rsidRDefault="00AA6D49" w:rsidP="00AA6D49"/>
    <w:p w14:paraId="40837AC3" w14:textId="5F099FAD" w:rsidR="005C2D11" w:rsidRPr="008611D4" w:rsidRDefault="008611D4" w:rsidP="001B1388">
      <w:pPr>
        <w:ind w:left="1710" w:right="1440" w:hanging="270"/>
        <w:rPr>
          <w:i/>
        </w:rPr>
      </w:pPr>
      <w:r w:rsidRPr="008611D4">
        <w:rPr>
          <w:i/>
        </w:rPr>
        <w:t xml:space="preserve">*  </w:t>
      </w:r>
      <w:r w:rsidR="005C2D11" w:rsidRPr="008611D4">
        <w:rPr>
          <w:i/>
        </w:rPr>
        <w:t>For the purposes of this RFP, subcontracting is defined as the relinquishing of significant oversight and management to a third party or paying 65 percent or more of the total value of the contract to a third party</w:t>
      </w:r>
      <w:r>
        <w:rPr>
          <w:i/>
        </w:rPr>
        <w:t>.</w:t>
      </w:r>
    </w:p>
    <w:p w14:paraId="0F09729E" w14:textId="77777777" w:rsidR="00A176D4" w:rsidRPr="00D13F58" w:rsidRDefault="00A176D4" w:rsidP="00EA6D0B"/>
    <w:p w14:paraId="787EE0D3" w14:textId="77777777" w:rsidR="00A176D4" w:rsidRPr="00D13F58" w:rsidRDefault="00A176D4" w:rsidP="00F46176">
      <w:pPr>
        <w:rPr>
          <w:b/>
          <w:u w:val="single"/>
        </w:rPr>
      </w:pPr>
      <w:r w:rsidRPr="00D13F58">
        <w:rPr>
          <w:b/>
          <w:u w:val="single"/>
        </w:rPr>
        <w:t xml:space="preserve">Contractor </w:t>
      </w:r>
      <w:r w:rsidR="005F32E7" w:rsidRPr="00D13F58">
        <w:rPr>
          <w:b/>
          <w:u w:val="single"/>
        </w:rPr>
        <w:t xml:space="preserve">Eligibility </w:t>
      </w:r>
      <w:r w:rsidR="00965A6D" w:rsidRPr="00D13F58">
        <w:rPr>
          <w:b/>
          <w:u w:val="single"/>
        </w:rPr>
        <w:t>Requirements</w:t>
      </w:r>
    </w:p>
    <w:p w14:paraId="3683FF28" w14:textId="77777777" w:rsidR="00A72BF2" w:rsidRPr="00D13F58" w:rsidRDefault="00A612E4" w:rsidP="001F71F7">
      <w:pPr>
        <w:pStyle w:val="ListParagraph"/>
        <w:numPr>
          <w:ilvl w:val="0"/>
          <w:numId w:val="8"/>
        </w:numPr>
        <w:contextualSpacing w:val="0"/>
      </w:pPr>
      <w:r w:rsidRPr="00D13F58">
        <w:t>C</w:t>
      </w:r>
      <w:r w:rsidR="00A72BF2" w:rsidRPr="00D13F58">
        <w:t xml:space="preserve">ommercial, </w:t>
      </w:r>
      <w:r w:rsidR="00A176D4" w:rsidRPr="00D13F58">
        <w:t xml:space="preserve">for-profit </w:t>
      </w:r>
      <w:r w:rsidR="00C83CD3" w:rsidRPr="00D13F58">
        <w:t>entities and n</w:t>
      </w:r>
      <w:r w:rsidR="002A6214" w:rsidRPr="00D13F58">
        <w:t>on-United States entiti</w:t>
      </w:r>
      <w:r w:rsidR="00C83CD3" w:rsidRPr="00D13F58">
        <w:t>es</w:t>
      </w:r>
      <w:r w:rsidRPr="00D13F58">
        <w:t xml:space="preserve"> are not eligible</w:t>
      </w:r>
      <w:r w:rsidR="005C2D11" w:rsidRPr="00D13F58">
        <w:t xml:space="preserve"> and will not be considered</w:t>
      </w:r>
      <w:r w:rsidR="00C83CD3" w:rsidRPr="00D13F58">
        <w:t>.</w:t>
      </w:r>
    </w:p>
    <w:p w14:paraId="00E068CB" w14:textId="77777777" w:rsidR="00AA6D49" w:rsidRPr="00D13F58" w:rsidRDefault="005C2D11" w:rsidP="001F71F7">
      <w:pPr>
        <w:pStyle w:val="ListParagraph"/>
        <w:numPr>
          <w:ilvl w:val="0"/>
          <w:numId w:val="8"/>
        </w:numPr>
        <w:contextualSpacing w:val="0"/>
      </w:pPr>
      <w:r w:rsidRPr="00D13F58">
        <w:t>I</w:t>
      </w:r>
      <w:r w:rsidR="00AA6D49" w:rsidRPr="00D13F58">
        <w:t xml:space="preserve">ndividuals </w:t>
      </w:r>
      <w:r w:rsidRPr="00D13F58">
        <w:t xml:space="preserve">are not eligible and </w:t>
      </w:r>
      <w:r w:rsidR="00AA6D49" w:rsidRPr="00D13F58">
        <w:t>will not be considered.</w:t>
      </w:r>
    </w:p>
    <w:p w14:paraId="3C20DD42" w14:textId="69BF5D57" w:rsidR="005F32E7" w:rsidRPr="00D13F58" w:rsidRDefault="00A612E4" w:rsidP="001F71F7">
      <w:pPr>
        <w:pStyle w:val="ListParagraph"/>
        <w:numPr>
          <w:ilvl w:val="0"/>
          <w:numId w:val="8"/>
        </w:numPr>
        <w:contextualSpacing w:val="0"/>
      </w:pPr>
      <w:r w:rsidRPr="00D13F58">
        <w:t>C</w:t>
      </w:r>
      <w:r w:rsidR="005F32E7" w:rsidRPr="00D13F58">
        <w:t xml:space="preserve">ontractor </w:t>
      </w:r>
      <w:r w:rsidR="004D1605" w:rsidRPr="00D13F58">
        <w:t>must</w:t>
      </w:r>
      <w:r w:rsidR="00A12015" w:rsidRPr="00D13F58">
        <w:t>, based on past practice or experience,</w:t>
      </w:r>
      <w:r w:rsidR="004D1605" w:rsidRPr="00D13F58">
        <w:t xml:space="preserve"> demonstrate ability to deliver quality programs in the field of arts, arts education, education, and/or disability services for students with disabilities within the p</w:t>
      </w:r>
      <w:r w:rsidRPr="00D13F58">
        <w:t>re-kindergarten</w:t>
      </w:r>
      <w:r w:rsidR="00D00DEF">
        <w:t xml:space="preserve"> through </w:t>
      </w:r>
      <w:r w:rsidRPr="00D13F58">
        <w:t xml:space="preserve">grade 12 </w:t>
      </w:r>
      <w:r w:rsidR="00D30CAA" w:rsidRPr="00D13F58">
        <w:t>range</w:t>
      </w:r>
      <w:r w:rsidR="00510698" w:rsidRPr="00D13F58">
        <w:t>, that have breadth and reach across school districts, cities, counties, states</w:t>
      </w:r>
      <w:r w:rsidR="00D00DEF">
        <w:t xml:space="preserve">, </w:t>
      </w:r>
      <w:r w:rsidR="007721D6">
        <w:t xml:space="preserve">and/or </w:t>
      </w:r>
      <w:r w:rsidR="00D00DEF">
        <w:t>regions</w:t>
      </w:r>
      <w:r w:rsidR="00510698" w:rsidRPr="00D13F58">
        <w:t>.</w:t>
      </w:r>
    </w:p>
    <w:p w14:paraId="53D4F894" w14:textId="5B0C1EE0" w:rsidR="004D1605" w:rsidRPr="00D13F58" w:rsidRDefault="00A612E4" w:rsidP="001F71F7">
      <w:pPr>
        <w:pStyle w:val="ListParagraph"/>
        <w:numPr>
          <w:ilvl w:val="0"/>
          <w:numId w:val="8"/>
        </w:numPr>
        <w:contextualSpacing w:val="0"/>
      </w:pPr>
      <w:r w:rsidRPr="00D13F58">
        <w:t>C</w:t>
      </w:r>
      <w:r w:rsidR="004D1605" w:rsidRPr="00D13F58">
        <w:t xml:space="preserve">ontractor </w:t>
      </w:r>
      <w:r w:rsidR="005C2D11" w:rsidRPr="00D13F58">
        <w:t xml:space="preserve">must demonstrate </w:t>
      </w:r>
      <w:r w:rsidR="008257EF">
        <w:t xml:space="preserve">that they are fiscally sound and have the </w:t>
      </w:r>
      <w:r w:rsidR="00484F59">
        <w:t xml:space="preserve">capacity to </w:t>
      </w:r>
      <w:r w:rsidR="004D1605" w:rsidRPr="00D13F58">
        <w:t>manag</w:t>
      </w:r>
      <w:r w:rsidR="008257EF">
        <w:t xml:space="preserve">e and execute </w:t>
      </w:r>
      <w:r w:rsidR="004D1605" w:rsidRPr="00D13F58">
        <w:t>the proposed program within the designated timeline.</w:t>
      </w:r>
    </w:p>
    <w:p w14:paraId="428368F5" w14:textId="12F48E82" w:rsidR="004D1605" w:rsidRPr="00D13F58" w:rsidRDefault="00A612E4" w:rsidP="001F71F7">
      <w:pPr>
        <w:pStyle w:val="ListParagraph"/>
        <w:numPr>
          <w:ilvl w:val="0"/>
          <w:numId w:val="8"/>
        </w:numPr>
        <w:contextualSpacing w:val="0"/>
      </w:pPr>
      <w:r w:rsidRPr="00D13F58">
        <w:t>C</w:t>
      </w:r>
      <w:r w:rsidR="004D1605" w:rsidRPr="00D13F58">
        <w:t xml:space="preserve">ontractor </w:t>
      </w:r>
      <w:r w:rsidR="00083900" w:rsidRPr="00D13F58">
        <w:t xml:space="preserve">must </w:t>
      </w:r>
      <w:r w:rsidR="00D30CAA" w:rsidRPr="00D13F58">
        <w:t>comply</w:t>
      </w:r>
      <w:r w:rsidR="004D1605" w:rsidRPr="00D13F58">
        <w:t xml:space="preserve"> with any state, local</w:t>
      </w:r>
      <w:r w:rsidR="00803EE6">
        <w:t>,</w:t>
      </w:r>
      <w:r w:rsidR="004D1605" w:rsidRPr="00D13F58">
        <w:t xml:space="preserve"> and, if applicable, school district requirements regarding criminal background checks for program employees, contractors, and volunteers.</w:t>
      </w:r>
    </w:p>
    <w:p w14:paraId="465E686E" w14:textId="77777777" w:rsidR="00653C17" w:rsidRPr="00D13F58" w:rsidRDefault="00653C17" w:rsidP="003665B1"/>
    <w:p w14:paraId="2ED90D3E" w14:textId="77777777" w:rsidR="006F231A" w:rsidRPr="00D13F58" w:rsidRDefault="00FE0BAC" w:rsidP="006F231A">
      <w:pPr>
        <w:rPr>
          <w:b/>
          <w:u w:val="single"/>
        </w:rPr>
      </w:pPr>
      <w:r w:rsidRPr="00D13F58">
        <w:rPr>
          <w:b/>
          <w:u w:val="single"/>
        </w:rPr>
        <w:t>Proposal</w:t>
      </w:r>
      <w:r w:rsidR="00950B5C" w:rsidRPr="00D13F58">
        <w:rPr>
          <w:b/>
          <w:u w:val="single"/>
        </w:rPr>
        <w:t xml:space="preserve"> Deadline</w:t>
      </w:r>
    </w:p>
    <w:p w14:paraId="57DDCFB9" w14:textId="4D83FE1E" w:rsidR="006F231A" w:rsidRPr="002B1F32" w:rsidRDefault="006F231A" w:rsidP="007B6EEE">
      <w:pPr>
        <w:pStyle w:val="ListParagraph"/>
        <w:numPr>
          <w:ilvl w:val="0"/>
          <w:numId w:val="2"/>
        </w:numPr>
      </w:pPr>
      <w:r w:rsidRPr="002B1F32">
        <w:t xml:space="preserve">Proposal Submission Deadline: </w:t>
      </w:r>
      <w:r w:rsidR="00CA49EE" w:rsidRPr="002B1F32">
        <w:t>November</w:t>
      </w:r>
      <w:r w:rsidR="00C57A7B" w:rsidRPr="002B1F32">
        <w:t xml:space="preserve"> </w:t>
      </w:r>
      <w:r w:rsidR="00CA49EE" w:rsidRPr="002B1F32">
        <w:t>1</w:t>
      </w:r>
      <w:r w:rsidR="002B1F32" w:rsidRPr="002B1F32">
        <w:t>6</w:t>
      </w:r>
      <w:r w:rsidRPr="002B1F32">
        <w:t>, 2012</w:t>
      </w:r>
      <w:r w:rsidR="00950B5C" w:rsidRPr="002B1F32">
        <w:t xml:space="preserve"> </w:t>
      </w:r>
      <w:r w:rsidR="00F97115" w:rsidRPr="002B1F32">
        <w:t>at</w:t>
      </w:r>
      <w:r w:rsidRPr="002B1F32">
        <w:t xml:space="preserve"> 1</w:t>
      </w:r>
      <w:r w:rsidR="006C3225" w:rsidRPr="002B1F32">
        <w:t>1</w:t>
      </w:r>
      <w:r w:rsidRPr="002B1F32">
        <w:t>:</w:t>
      </w:r>
      <w:r w:rsidR="006C3225" w:rsidRPr="002B1F32">
        <w:t>59</w:t>
      </w:r>
      <w:r w:rsidR="00F97115" w:rsidRPr="002B1F32">
        <w:t xml:space="preserve"> </w:t>
      </w:r>
      <w:r w:rsidRPr="002B1F32">
        <w:t>pm (</w:t>
      </w:r>
      <w:r w:rsidR="00133DF7">
        <w:t>E</w:t>
      </w:r>
      <w:r w:rsidRPr="002B1F32">
        <w:t xml:space="preserve">astern </w:t>
      </w:r>
      <w:r w:rsidR="00133DF7">
        <w:t>T</w:t>
      </w:r>
      <w:r w:rsidRPr="002B1F32">
        <w:t>ime)</w:t>
      </w:r>
    </w:p>
    <w:p w14:paraId="7376E1FE" w14:textId="562F5D5F" w:rsidR="00A5647E" w:rsidRPr="002B1F32" w:rsidRDefault="00A5647E" w:rsidP="007B6EEE">
      <w:pPr>
        <w:pStyle w:val="ListParagraph"/>
        <w:numPr>
          <w:ilvl w:val="0"/>
          <w:numId w:val="2"/>
        </w:numPr>
      </w:pPr>
      <w:r w:rsidRPr="002B1F32">
        <w:t xml:space="preserve">Notification: Selected recipients will be notified by </w:t>
      </w:r>
      <w:r w:rsidR="00CA49EE" w:rsidRPr="002B1F32">
        <w:t>Decemb</w:t>
      </w:r>
      <w:r w:rsidRPr="002B1F32">
        <w:t xml:space="preserve">er </w:t>
      </w:r>
      <w:r w:rsidR="002B1F32" w:rsidRPr="002B1F32">
        <w:t>10</w:t>
      </w:r>
      <w:r w:rsidRPr="002B1F32">
        <w:t>, 2012</w:t>
      </w:r>
      <w:r w:rsidR="00803EE6">
        <w:t>.</w:t>
      </w:r>
    </w:p>
    <w:p w14:paraId="32C8BBCB" w14:textId="77777777" w:rsidR="009C0DAD" w:rsidRPr="00D13F58" w:rsidRDefault="009C0DAD" w:rsidP="00CF56C9"/>
    <w:p w14:paraId="59D93196" w14:textId="77777777" w:rsidR="00CF56C9" w:rsidRPr="00D13F58" w:rsidRDefault="00CF56C9" w:rsidP="00CF56C9">
      <w:pPr>
        <w:rPr>
          <w:b/>
          <w:u w:val="single"/>
        </w:rPr>
      </w:pPr>
      <w:r w:rsidRPr="00D13F58">
        <w:rPr>
          <w:b/>
          <w:u w:val="single"/>
        </w:rPr>
        <w:t>How to Apply</w:t>
      </w:r>
    </w:p>
    <w:p w14:paraId="0B5EE230" w14:textId="4FB690F0" w:rsidR="00AB07F7" w:rsidRPr="00FC5CFF" w:rsidRDefault="00AB07F7" w:rsidP="00AB07F7">
      <w:pPr>
        <w:pStyle w:val="ListParagraph"/>
        <w:numPr>
          <w:ilvl w:val="0"/>
          <w:numId w:val="10"/>
        </w:numPr>
      </w:pPr>
      <w:r w:rsidRPr="00FC5CFF">
        <w:t>Contractor may submit only o</w:t>
      </w:r>
      <w:r w:rsidR="00BF3AB9" w:rsidRPr="00FC5CFF">
        <w:t xml:space="preserve">ne proposal for consideration. </w:t>
      </w:r>
      <w:r w:rsidRPr="00FC5CFF">
        <w:t xml:space="preserve">That one proposal may include a VSA Arts Education for Students with Disabilities program (VSA-AESD), or a VSA Professional Development for Educators program </w:t>
      </w:r>
      <w:r w:rsidR="00BF3AB9" w:rsidRPr="00FC5CFF">
        <w:t xml:space="preserve">(VSA-PDE), or both. </w:t>
      </w:r>
      <w:r w:rsidRPr="00FC5CFF">
        <w:t xml:space="preserve">It is permissible for other organizations to name the Contractor as partner or collaborator in a separately submitted proposal. </w:t>
      </w:r>
    </w:p>
    <w:p w14:paraId="228B3583" w14:textId="77777777" w:rsidR="004F2667" w:rsidRDefault="00A67443" w:rsidP="00D55780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r w:rsidRPr="00D13F58">
        <w:t xml:space="preserve">The Kennedy Center is only accepting </w:t>
      </w:r>
      <w:r w:rsidR="00083900" w:rsidRPr="00D13F58">
        <w:t xml:space="preserve">proposals </w:t>
      </w:r>
      <w:r w:rsidRPr="00D13F58">
        <w:t xml:space="preserve">submitted by email. </w:t>
      </w:r>
      <w:r w:rsidR="00D4728C" w:rsidRPr="00D13F58">
        <w:t>Complete</w:t>
      </w:r>
      <w:r w:rsidR="00EE2F09" w:rsidRPr="00D13F58">
        <w:t>d</w:t>
      </w:r>
      <w:r w:rsidR="00D4728C" w:rsidRPr="00D13F58">
        <w:t xml:space="preserve"> proposal</w:t>
      </w:r>
      <w:r w:rsidR="00EE2F09" w:rsidRPr="00D13F58">
        <w:t xml:space="preserve">s must be </w:t>
      </w:r>
      <w:r w:rsidR="00D4728C" w:rsidRPr="00D13F58">
        <w:t>email</w:t>
      </w:r>
      <w:r w:rsidR="00EE2F09" w:rsidRPr="00D13F58">
        <w:t xml:space="preserve">ed </w:t>
      </w:r>
      <w:r w:rsidR="00D4728C" w:rsidRPr="00D13F58">
        <w:t>to</w:t>
      </w:r>
      <w:r w:rsidR="006F231A" w:rsidRPr="00D13F58">
        <w:t xml:space="preserve"> </w:t>
      </w:r>
      <w:hyperlink r:id="rId9" w:history="1">
        <w:r w:rsidR="00F95754" w:rsidRPr="00D13F58">
          <w:rPr>
            <w:rStyle w:val="Hyperlink"/>
          </w:rPr>
          <w:t>sslitvak@kennedy-center.org</w:t>
        </w:r>
      </w:hyperlink>
      <w:r w:rsidR="00803EE6" w:rsidRPr="00803EE6">
        <w:t>.</w:t>
      </w:r>
    </w:p>
    <w:p w14:paraId="2C1B0906" w14:textId="77777777" w:rsidR="006F231A" w:rsidRDefault="006F231A" w:rsidP="007B6EEE">
      <w:pPr>
        <w:pStyle w:val="ListParagraph"/>
        <w:numPr>
          <w:ilvl w:val="0"/>
          <w:numId w:val="10"/>
        </w:numPr>
      </w:pPr>
      <w:r w:rsidRPr="00D13F58">
        <w:t xml:space="preserve">Proposal received after the proposal </w:t>
      </w:r>
      <w:r w:rsidR="00F97115" w:rsidRPr="00D13F58">
        <w:t xml:space="preserve">submission deadline </w:t>
      </w:r>
      <w:r w:rsidR="000C590A" w:rsidRPr="00D13F58">
        <w:t>will not be considered</w:t>
      </w:r>
      <w:r w:rsidRPr="00D13F58">
        <w:t>.</w:t>
      </w:r>
      <w:r w:rsidR="00EE2F09" w:rsidRPr="00D13F58">
        <w:t xml:space="preserve"> The Center is not responsible for any delays in transmission of proposals via email. </w:t>
      </w:r>
    </w:p>
    <w:p w14:paraId="400460D8" w14:textId="2E168C85" w:rsidR="00FB1F8A" w:rsidRPr="00D13F58" w:rsidRDefault="00FB1F8A" w:rsidP="007B6EEE">
      <w:pPr>
        <w:pStyle w:val="ListParagraph"/>
        <w:numPr>
          <w:ilvl w:val="0"/>
          <w:numId w:val="10"/>
        </w:numPr>
      </w:pPr>
      <w:r>
        <w:t>The Kennedy Center assumes no obligation for costs incur</w:t>
      </w:r>
      <w:r w:rsidR="00477EEC">
        <w:t>red</w:t>
      </w:r>
      <w:r>
        <w:t xml:space="preserve"> to respond to or participate in the proposal process. Any materials submitted in connection with the</w:t>
      </w:r>
      <w:r w:rsidR="0050197C">
        <w:t xml:space="preserve"> proposal</w:t>
      </w:r>
      <w:r>
        <w:t xml:space="preserve"> process will not be returned</w:t>
      </w:r>
      <w:r w:rsidR="00D26454">
        <w:t xml:space="preserve">, </w:t>
      </w:r>
      <w:r>
        <w:t>will be treated confidentially</w:t>
      </w:r>
      <w:r w:rsidR="00196D3F">
        <w:t>,</w:t>
      </w:r>
      <w:r>
        <w:t xml:space="preserve"> and will not be shared.</w:t>
      </w:r>
    </w:p>
    <w:p w14:paraId="2435EA7F" w14:textId="77777777" w:rsidR="008B02BA" w:rsidRDefault="008B02BA" w:rsidP="003665B1"/>
    <w:p w14:paraId="6A46BB31" w14:textId="77777777" w:rsidR="00FC5CFF" w:rsidRDefault="00FC5CFF" w:rsidP="003665B1"/>
    <w:p w14:paraId="5E531A0C" w14:textId="77777777" w:rsidR="00FC5CFF" w:rsidRDefault="00FC5CFF" w:rsidP="003665B1"/>
    <w:p w14:paraId="36882895" w14:textId="77777777" w:rsidR="00FC5CFF" w:rsidRPr="00D13F58" w:rsidRDefault="00FC5CFF" w:rsidP="003665B1"/>
    <w:p w14:paraId="4371D045" w14:textId="77777777" w:rsidR="008B02BA" w:rsidRPr="00D13F58" w:rsidRDefault="008B02BA" w:rsidP="003665B1">
      <w:pPr>
        <w:rPr>
          <w:b/>
          <w:u w:val="single"/>
        </w:rPr>
      </w:pPr>
      <w:r w:rsidRPr="00D13F58">
        <w:rPr>
          <w:b/>
          <w:u w:val="single"/>
        </w:rPr>
        <w:t>Questions</w:t>
      </w:r>
    </w:p>
    <w:p w14:paraId="004FC182" w14:textId="77777777" w:rsidR="008B02BA" w:rsidRPr="00D13F58" w:rsidRDefault="00E47385" w:rsidP="008B02BA">
      <w:r w:rsidRPr="00D13F58">
        <w:t xml:space="preserve">Please direct </w:t>
      </w:r>
      <w:r w:rsidR="00B01BD5" w:rsidRPr="00D13F58">
        <w:t xml:space="preserve">questions </w:t>
      </w:r>
      <w:r w:rsidRPr="00D13F58">
        <w:t>about this RFP to</w:t>
      </w:r>
      <w:r w:rsidR="008B02BA" w:rsidRPr="00D13F58">
        <w:t>:</w:t>
      </w:r>
    </w:p>
    <w:p w14:paraId="0EBF54EC" w14:textId="77777777" w:rsidR="008B02BA" w:rsidRPr="00D13F58" w:rsidRDefault="008B02BA" w:rsidP="008B02BA">
      <w:pPr>
        <w:ind w:left="1080"/>
      </w:pPr>
      <w:r w:rsidRPr="00D13F58">
        <w:t>Stephanie Litvak</w:t>
      </w:r>
    </w:p>
    <w:p w14:paraId="5D299A28" w14:textId="77777777" w:rsidR="008B02BA" w:rsidRPr="00D13F58" w:rsidRDefault="008B02BA" w:rsidP="008B02BA">
      <w:pPr>
        <w:ind w:left="1080"/>
      </w:pPr>
      <w:r w:rsidRPr="00D13F58">
        <w:t>Manager, VSA Affiliates</w:t>
      </w:r>
    </w:p>
    <w:p w14:paraId="200BD020" w14:textId="77777777" w:rsidR="008B02BA" w:rsidRPr="00D13F58" w:rsidRDefault="008B02BA" w:rsidP="008B02BA">
      <w:pPr>
        <w:ind w:left="1080"/>
      </w:pPr>
      <w:r w:rsidRPr="00D13F58">
        <w:t>VSA and Accessibility Office</w:t>
      </w:r>
    </w:p>
    <w:p w14:paraId="003C0E48" w14:textId="77777777" w:rsidR="008B02BA" w:rsidRPr="00D13F58" w:rsidRDefault="008B02BA" w:rsidP="008B02BA">
      <w:pPr>
        <w:ind w:left="1080"/>
      </w:pPr>
      <w:r w:rsidRPr="00D13F58">
        <w:t>The John F. Kennedy Center for the Performing Arts</w:t>
      </w:r>
    </w:p>
    <w:p w14:paraId="1AFC8B8B" w14:textId="77777777" w:rsidR="008B02BA" w:rsidRPr="00D13F58" w:rsidRDefault="008B02BA" w:rsidP="008B02BA">
      <w:pPr>
        <w:ind w:left="1080"/>
      </w:pPr>
      <w:r w:rsidRPr="00D13F58">
        <w:t>Washington, DC 20566</w:t>
      </w:r>
    </w:p>
    <w:p w14:paraId="65820D7D" w14:textId="77777777" w:rsidR="008B02BA" w:rsidRPr="00D13F58" w:rsidRDefault="008B02BA" w:rsidP="008B02BA">
      <w:pPr>
        <w:ind w:left="1080"/>
      </w:pPr>
      <w:r w:rsidRPr="00D13F58">
        <w:t>Tel: 202-41</w:t>
      </w:r>
      <w:r w:rsidR="00114D63" w:rsidRPr="00D13F58">
        <w:t>6</w:t>
      </w:r>
      <w:r w:rsidRPr="00D13F58">
        <w:t>-8847</w:t>
      </w:r>
    </w:p>
    <w:p w14:paraId="494C7343" w14:textId="77777777" w:rsidR="008B02BA" w:rsidRPr="00D13F58" w:rsidRDefault="008B02BA" w:rsidP="008B02BA">
      <w:pPr>
        <w:ind w:left="1080"/>
      </w:pPr>
      <w:r w:rsidRPr="00D13F58">
        <w:t xml:space="preserve">Email: </w:t>
      </w:r>
      <w:hyperlink r:id="rId10" w:history="1">
        <w:r w:rsidRPr="00D13F58">
          <w:rPr>
            <w:rStyle w:val="Hyperlink"/>
          </w:rPr>
          <w:t>sslitvak@kennedy-center.org</w:t>
        </w:r>
      </w:hyperlink>
    </w:p>
    <w:p w14:paraId="1CABEC9A" w14:textId="77777777" w:rsidR="00CB35B2" w:rsidRPr="00D13F58" w:rsidRDefault="00CB35B2" w:rsidP="003665B1"/>
    <w:p w14:paraId="2623931D" w14:textId="3C69F482" w:rsidR="0065779D" w:rsidRPr="00D13F58" w:rsidRDefault="00A12015" w:rsidP="00BA00E5">
      <w:pPr>
        <w:rPr>
          <w:b/>
          <w:color w:val="000000" w:themeColor="text1"/>
          <w:u w:val="single"/>
        </w:rPr>
      </w:pPr>
      <w:r w:rsidRPr="00D13F58">
        <w:rPr>
          <w:b/>
          <w:color w:val="000000" w:themeColor="text1"/>
          <w:u w:val="single"/>
        </w:rPr>
        <w:t xml:space="preserve">Review </w:t>
      </w:r>
      <w:r w:rsidR="00114D63" w:rsidRPr="00D13F58">
        <w:rPr>
          <w:b/>
          <w:color w:val="000000" w:themeColor="text1"/>
          <w:u w:val="single"/>
        </w:rPr>
        <w:t>Criteria</w:t>
      </w:r>
    </w:p>
    <w:p w14:paraId="3DCF8704" w14:textId="77777777" w:rsidR="00220CEC" w:rsidRPr="00D13F58" w:rsidRDefault="00EA198D" w:rsidP="0000663F">
      <w:pPr>
        <w:rPr>
          <w:color w:val="000000" w:themeColor="text1"/>
        </w:rPr>
      </w:pPr>
      <w:r w:rsidRPr="00D13F58">
        <w:rPr>
          <w:color w:val="000000" w:themeColor="text1"/>
        </w:rPr>
        <w:t>Proposals will be reviewed utilizing the following criteria:</w:t>
      </w:r>
    </w:p>
    <w:p w14:paraId="5D7B893B" w14:textId="77777777" w:rsidR="00220CEC" w:rsidRPr="00D13F58" w:rsidRDefault="00220CEC" w:rsidP="0000663F">
      <w:pPr>
        <w:rPr>
          <w:color w:val="000000" w:themeColor="text1"/>
        </w:rPr>
      </w:pPr>
    </w:p>
    <w:p w14:paraId="674C8209" w14:textId="0A272936" w:rsidR="00220CEC" w:rsidRPr="00D13F58" w:rsidRDefault="006E7B41" w:rsidP="00220CE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D13F58">
        <w:rPr>
          <w:color w:val="000000" w:themeColor="text1"/>
        </w:rPr>
        <w:t>C</w:t>
      </w:r>
      <w:r w:rsidR="00220CEC" w:rsidRPr="00D13F58">
        <w:rPr>
          <w:color w:val="000000" w:themeColor="text1"/>
        </w:rPr>
        <w:t>ontractor</w:t>
      </w:r>
      <w:r w:rsidR="00A044C5">
        <w:rPr>
          <w:color w:val="000000" w:themeColor="text1"/>
        </w:rPr>
        <w:t>'</w:t>
      </w:r>
      <w:r w:rsidR="00220CEC" w:rsidRPr="00D13F58">
        <w:rPr>
          <w:color w:val="000000" w:themeColor="text1"/>
        </w:rPr>
        <w:t xml:space="preserve">s </w:t>
      </w:r>
      <w:r w:rsidR="00220CEC" w:rsidRPr="00D13F58">
        <w:rPr>
          <w:b/>
          <w:color w:val="000000" w:themeColor="text1"/>
          <w:u w:val="single"/>
        </w:rPr>
        <w:t>demonstrated organizational strength</w:t>
      </w:r>
      <w:r w:rsidR="00220CEC" w:rsidRPr="00D13F58">
        <w:rPr>
          <w:color w:val="000000" w:themeColor="text1"/>
        </w:rPr>
        <w:t>, based on:</w:t>
      </w:r>
    </w:p>
    <w:p w14:paraId="2BD2093F" w14:textId="77777777" w:rsidR="003C3C2A" w:rsidRDefault="00BE119A" w:rsidP="00A4160E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D13F58">
        <w:rPr>
          <w:color w:val="000000" w:themeColor="text1"/>
        </w:rPr>
        <w:t>Past practice and e</w:t>
      </w:r>
      <w:r w:rsidR="00BF4F15" w:rsidRPr="00D13F58">
        <w:rPr>
          <w:color w:val="000000" w:themeColor="text1"/>
        </w:rPr>
        <w:t>xperience</w:t>
      </w:r>
      <w:r w:rsidR="003C3C2A">
        <w:rPr>
          <w:color w:val="000000" w:themeColor="text1"/>
        </w:rPr>
        <w:t>:</w:t>
      </w:r>
    </w:p>
    <w:p w14:paraId="40709FE0" w14:textId="588ED605" w:rsidR="003C3C2A" w:rsidRDefault="003C3C2A" w:rsidP="001364D8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P</w:t>
      </w:r>
      <w:r w:rsidR="00BF4F15" w:rsidRPr="00D13F58">
        <w:rPr>
          <w:color w:val="000000" w:themeColor="text1"/>
        </w:rPr>
        <w:t xml:space="preserve">roviding </w:t>
      </w:r>
      <w:r w:rsidR="00BE119A" w:rsidRPr="00D13F58">
        <w:rPr>
          <w:color w:val="000000" w:themeColor="text1"/>
        </w:rPr>
        <w:t xml:space="preserve">quality </w:t>
      </w:r>
      <w:r w:rsidR="00A4160E">
        <w:rPr>
          <w:color w:val="000000" w:themeColor="text1"/>
        </w:rPr>
        <w:t xml:space="preserve">arts education </w:t>
      </w:r>
      <w:r w:rsidRPr="00D13F58">
        <w:rPr>
          <w:color w:val="000000" w:themeColor="text1"/>
        </w:rPr>
        <w:t>program</w:t>
      </w:r>
      <w:r>
        <w:rPr>
          <w:color w:val="000000" w:themeColor="text1"/>
        </w:rPr>
        <w:t>s</w:t>
      </w:r>
      <w:r w:rsidRPr="00D13F58">
        <w:rPr>
          <w:color w:val="000000" w:themeColor="text1"/>
        </w:rPr>
        <w:t xml:space="preserve"> </w:t>
      </w:r>
      <w:r w:rsidR="00BF4F15" w:rsidRPr="00D13F58">
        <w:rPr>
          <w:color w:val="000000" w:themeColor="text1"/>
        </w:rPr>
        <w:t xml:space="preserve">to </w:t>
      </w:r>
      <w:r w:rsidR="00BE119A" w:rsidRPr="00D13F58">
        <w:rPr>
          <w:color w:val="000000" w:themeColor="text1"/>
        </w:rPr>
        <w:t xml:space="preserve">children </w:t>
      </w:r>
      <w:r w:rsidR="00BF4F15" w:rsidRPr="00D13F58">
        <w:rPr>
          <w:color w:val="000000" w:themeColor="text1"/>
        </w:rPr>
        <w:t xml:space="preserve">with disabilities or professional development to </w:t>
      </w:r>
      <w:r>
        <w:rPr>
          <w:color w:val="000000" w:themeColor="text1"/>
        </w:rPr>
        <w:t>artists/</w:t>
      </w:r>
      <w:r w:rsidR="00BF4F15" w:rsidRPr="00D13F58">
        <w:rPr>
          <w:color w:val="000000" w:themeColor="text1"/>
        </w:rPr>
        <w:t>educators working with students with disabilities</w:t>
      </w:r>
      <w:r w:rsidR="00415173">
        <w:rPr>
          <w:color w:val="000000" w:themeColor="text1"/>
        </w:rPr>
        <w:t>.</w:t>
      </w:r>
    </w:p>
    <w:p w14:paraId="49FFD8FA" w14:textId="23056DD4" w:rsidR="00A4160E" w:rsidRPr="00D13F58" w:rsidRDefault="003C3C2A" w:rsidP="001364D8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S</w:t>
      </w:r>
      <w:r w:rsidR="00A4160E" w:rsidRPr="00D13F58">
        <w:rPr>
          <w:color w:val="000000" w:themeColor="text1"/>
        </w:rPr>
        <w:t>erving sign</w:t>
      </w:r>
      <w:r>
        <w:rPr>
          <w:color w:val="000000" w:themeColor="text1"/>
        </w:rPr>
        <w:t xml:space="preserve">ificant numbers of students and </w:t>
      </w:r>
      <w:r w:rsidR="0035140E">
        <w:rPr>
          <w:color w:val="000000" w:themeColor="text1"/>
        </w:rPr>
        <w:t>educators with</w:t>
      </w:r>
      <w:r>
        <w:rPr>
          <w:color w:val="000000" w:themeColor="text1"/>
        </w:rPr>
        <w:t xml:space="preserve"> broad geographic reach in</w:t>
      </w:r>
      <w:r w:rsidR="00A4160E" w:rsidRPr="00D13F58">
        <w:rPr>
          <w:color w:val="000000" w:themeColor="text1"/>
        </w:rPr>
        <w:t xml:space="preserve"> schools, school districts, cities, counties, states</w:t>
      </w:r>
      <w:r w:rsidR="00A4160E">
        <w:rPr>
          <w:color w:val="000000" w:themeColor="text1"/>
        </w:rPr>
        <w:t>, or regions</w:t>
      </w:r>
      <w:r w:rsidR="00A4160E" w:rsidRPr="00D13F58">
        <w:rPr>
          <w:color w:val="000000" w:themeColor="text1"/>
        </w:rPr>
        <w:t>.</w:t>
      </w:r>
    </w:p>
    <w:p w14:paraId="1ECAF6FD" w14:textId="505F0F47" w:rsidR="001364D8" w:rsidRDefault="001364D8" w:rsidP="006F1F10">
      <w:pPr>
        <w:pStyle w:val="ListParagraph"/>
        <w:numPr>
          <w:ilvl w:val="1"/>
          <w:numId w:val="25"/>
        </w:numPr>
        <w:rPr>
          <w:color w:val="000000" w:themeColor="text1"/>
        </w:rPr>
      </w:pPr>
      <w:r>
        <w:rPr>
          <w:color w:val="000000" w:themeColor="text1"/>
        </w:rPr>
        <w:t>Q</w:t>
      </w:r>
      <w:r w:rsidRPr="00D13F58">
        <w:rPr>
          <w:color w:val="000000" w:themeColor="text1"/>
        </w:rPr>
        <w:t xml:space="preserve">uality and clarity of the </w:t>
      </w:r>
      <w:r w:rsidR="00913CB6">
        <w:rPr>
          <w:color w:val="000000" w:themeColor="text1"/>
        </w:rPr>
        <w:t>program</w:t>
      </w:r>
      <w:r w:rsidRPr="00D13F58">
        <w:rPr>
          <w:color w:val="000000" w:themeColor="text1"/>
        </w:rPr>
        <w:t xml:space="preserve"> goals and design</w:t>
      </w:r>
      <w:r w:rsidR="00913CB6">
        <w:rPr>
          <w:color w:val="000000" w:themeColor="text1"/>
        </w:rPr>
        <w:t>.</w:t>
      </w:r>
    </w:p>
    <w:p w14:paraId="219808AC" w14:textId="2F4CA651" w:rsidR="006F1F10" w:rsidRPr="00D13F58" w:rsidRDefault="006F1F10" w:rsidP="006F1F10">
      <w:pPr>
        <w:pStyle w:val="ListParagraph"/>
        <w:numPr>
          <w:ilvl w:val="1"/>
          <w:numId w:val="25"/>
        </w:numPr>
        <w:rPr>
          <w:color w:val="000000" w:themeColor="text1"/>
        </w:rPr>
      </w:pPr>
      <w:r w:rsidRPr="00D13F58">
        <w:rPr>
          <w:color w:val="000000" w:themeColor="text1"/>
        </w:rPr>
        <w:t>A</w:t>
      </w:r>
      <w:r w:rsidR="00965A6D" w:rsidRPr="00D13F58">
        <w:rPr>
          <w:color w:val="000000" w:themeColor="text1"/>
        </w:rPr>
        <w:t>ppropriateness of the budget</w:t>
      </w:r>
      <w:r w:rsidR="00913CB6">
        <w:rPr>
          <w:color w:val="000000" w:themeColor="text1"/>
        </w:rPr>
        <w:t xml:space="preserve"> </w:t>
      </w:r>
      <w:r w:rsidR="00965A6D" w:rsidRPr="00D13F58">
        <w:rPr>
          <w:color w:val="000000" w:themeColor="text1"/>
        </w:rPr>
        <w:t>and the resources involved.</w:t>
      </w:r>
    </w:p>
    <w:p w14:paraId="60916AF3" w14:textId="7AB566F0" w:rsidR="00220CEC" w:rsidRPr="001B1388" w:rsidRDefault="00220CEC" w:rsidP="00BF4F15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iCs/>
          <w:color w:val="000000" w:themeColor="text1"/>
        </w:rPr>
      </w:pPr>
      <w:r w:rsidRPr="00D13F58">
        <w:rPr>
          <w:color w:val="000000" w:themeColor="text1"/>
        </w:rPr>
        <w:t>Qua</w:t>
      </w:r>
      <w:r w:rsidR="00965A6D" w:rsidRPr="00D13F58">
        <w:rPr>
          <w:color w:val="000000" w:themeColor="text1"/>
        </w:rPr>
        <w:t>lifications</w:t>
      </w:r>
      <w:r w:rsidRPr="00D13F58">
        <w:rPr>
          <w:color w:val="000000" w:themeColor="text1"/>
        </w:rPr>
        <w:t xml:space="preserve"> of the personnel </w:t>
      </w:r>
      <w:r w:rsidR="006F1F10" w:rsidRPr="00D13F58">
        <w:rPr>
          <w:color w:val="000000" w:themeColor="text1"/>
        </w:rPr>
        <w:t>involved</w:t>
      </w:r>
      <w:r w:rsidR="0035140E">
        <w:rPr>
          <w:color w:val="000000" w:themeColor="text1"/>
        </w:rPr>
        <w:t>.</w:t>
      </w:r>
    </w:p>
    <w:p w14:paraId="5BF8C131" w14:textId="77777777" w:rsidR="001B1388" w:rsidRPr="001B1388" w:rsidRDefault="001B1388" w:rsidP="001B1388">
      <w:pPr>
        <w:autoSpaceDE w:val="0"/>
        <w:autoSpaceDN w:val="0"/>
        <w:adjustRightInd w:val="0"/>
        <w:ind w:left="360"/>
        <w:rPr>
          <w:iCs/>
          <w:color w:val="000000" w:themeColor="text1"/>
        </w:rPr>
      </w:pPr>
    </w:p>
    <w:p w14:paraId="5A9436D0" w14:textId="3AB25629" w:rsidR="00BE119A" w:rsidRPr="00D13F58" w:rsidRDefault="006E7B41" w:rsidP="00D6704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D13F58">
        <w:rPr>
          <w:b/>
          <w:color w:val="000000" w:themeColor="text1"/>
          <w:u w:val="single"/>
        </w:rPr>
        <w:t>E</w:t>
      </w:r>
      <w:r w:rsidR="00BE119A" w:rsidRPr="00D13F58">
        <w:rPr>
          <w:b/>
          <w:color w:val="000000" w:themeColor="text1"/>
          <w:u w:val="single"/>
        </w:rPr>
        <w:t xml:space="preserve">ducational and </w:t>
      </w:r>
      <w:r w:rsidR="00BE119A" w:rsidRPr="00D13F58">
        <w:rPr>
          <w:b/>
          <w:bCs/>
          <w:color w:val="000000" w:themeColor="text1"/>
          <w:u w:val="single"/>
        </w:rPr>
        <w:t>artistic merit</w:t>
      </w:r>
      <w:r w:rsidR="00BE119A" w:rsidRPr="00D13F58">
        <w:rPr>
          <w:b/>
          <w:bCs/>
          <w:color w:val="000000" w:themeColor="text1"/>
        </w:rPr>
        <w:t xml:space="preserve"> </w:t>
      </w:r>
      <w:r w:rsidR="00BE119A" w:rsidRPr="00D13F58">
        <w:rPr>
          <w:color w:val="000000" w:themeColor="text1"/>
        </w:rPr>
        <w:t>of the proposed program, includ</w:t>
      </w:r>
      <w:r w:rsidRPr="00D13F58">
        <w:rPr>
          <w:color w:val="000000" w:themeColor="text1"/>
        </w:rPr>
        <w:t>ing</w:t>
      </w:r>
      <w:r w:rsidR="00BE119A" w:rsidRPr="00D13F58">
        <w:rPr>
          <w:color w:val="000000" w:themeColor="text1"/>
        </w:rPr>
        <w:t xml:space="preserve"> the: </w:t>
      </w:r>
    </w:p>
    <w:p w14:paraId="0307AA86" w14:textId="7BF2FCD2" w:rsidR="00D67040" w:rsidRPr="00D13F58" w:rsidRDefault="004C3CA6" w:rsidP="00BE119A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Alignment </w:t>
      </w:r>
      <w:r w:rsidR="00D67040" w:rsidRPr="00D13F58">
        <w:rPr>
          <w:color w:val="000000" w:themeColor="text1"/>
        </w:rPr>
        <w:t xml:space="preserve">of the </w:t>
      </w:r>
      <w:r w:rsidR="00F43C3B">
        <w:rPr>
          <w:color w:val="000000" w:themeColor="text1"/>
        </w:rPr>
        <w:t>program</w:t>
      </w:r>
      <w:r w:rsidR="00F43C3B" w:rsidRPr="00D13F58">
        <w:rPr>
          <w:color w:val="000000" w:themeColor="text1"/>
        </w:rPr>
        <w:t xml:space="preserve"> </w:t>
      </w:r>
      <w:r w:rsidR="00D67040" w:rsidRPr="00D13F58">
        <w:rPr>
          <w:color w:val="000000" w:themeColor="text1"/>
        </w:rPr>
        <w:t xml:space="preserve">to the </w:t>
      </w:r>
      <w:r>
        <w:rPr>
          <w:color w:val="000000" w:themeColor="text1"/>
        </w:rPr>
        <w:t xml:space="preserve">contracting organization’s existing </w:t>
      </w:r>
      <w:r w:rsidR="006F1F10" w:rsidRPr="00D13F58">
        <w:rPr>
          <w:color w:val="000000" w:themeColor="text1"/>
        </w:rPr>
        <w:t>program</w:t>
      </w:r>
      <w:r w:rsidR="0035140E">
        <w:rPr>
          <w:color w:val="000000" w:themeColor="text1"/>
        </w:rPr>
        <w:t>s</w:t>
      </w:r>
      <w:r w:rsidR="00EA17DB">
        <w:rPr>
          <w:color w:val="000000" w:themeColor="text1"/>
        </w:rPr>
        <w:t>,</w:t>
      </w:r>
      <w:r w:rsidR="00D67040" w:rsidRPr="00D13F58">
        <w:rPr>
          <w:color w:val="000000" w:themeColor="text1"/>
        </w:rPr>
        <w:t xml:space="preserve"> constituency</w:t>
      </w:r>
      <w:r w:rsidR="00A4160E">
        <w:rPr>
          <w:color w:val="000000" w:themeColor="text1"/>
        </w:rPr>
        <w:t xml:space="preserve">, and </w:t>
      </w:r>
      <w:r w:rsidR="00A4160E" w:rsidRPr="00D13F58">
        <w:rPr>
          <w:color w:val="000000" w:themeColor="text1"/>
        </w:rPr>
        <w:t xml:space="preserve">experience with similar or related </w:t>
      </w:r>
      <w:r w:rsidR="00B465CE" w:rsidRPr="00D13F58">
        <w:rPr>
          <w:color w:val="000000" w:themeColor="text1"/>
        </w:rPr>
        <w:t>pro</w:t>
      </w:r>
      <w:r w:rsidR="00B465CE">
        <w:rPr>
          <w:color w:val="000000" w:themeColor="text1"/>
        </w:rPr>
        <w:t>grams</w:t>
      </w:r>
      <w:r w:rsidR="00A4160E" w:rsidRPr="00D13F58">
        <w:rPr>
          <w:color w:val="000000" w:themeColor="text1"/>
        </w:rPr>
        <w:t>.</w:t>
      </w:r>
    </w:p>
    <w:p w14:paraId="58258BCD" w14:textId="4E9D5F80" w:rsidR="00B8384C" w:rsidRPr="00484F59" w:rsidRDefault="007C2A05" w:rsidP="00484F59">
      <w:pPr>
        <w:pStyle w:val="ListParagraph"/>
        <w:numPr>
          <w:ilvl w:val="1"/>
          <w:numId w:val="25"/>
        </w:numPr>
        <w:rPr>
          <w:color w:val="000000" w:themeColor="text1"/>
        </w:rPr>
      </w:pPr>
      <w:r w:rsidRPr="00484F59">
        <w:rPr>
          <w:color w:val="000000" w:themeColor="text1"/>
        </w:rPr>
        <w:t xml:space="preserve">Quality and relevance of the </w:t>
      </w:r>
      <w:r w:rsidR="004C3CA6">
        <w:rPr>
          <w:color w:val="000000" w:themeColor="text1"/>
        </w:rPr>
        <w:t>program</w:t>
      </w:r>
      <w:r w:rsidR="004C3CA6" w:rsidRPr="00484F59">
        <w:rPr>
          <w:color w:val="000000" w:themeColor="text1"/>
        </w:rPr>
        <w:t xml:space="preserve"> </w:t>
      </w:r>
      <w:r w:rsidRPr="00484F59">
        <w:rPr>
          <w:color w:val="000000" w:themeColor="text1"/>
        </w:rPr>
        <w:t>approach and p</w:t>
      </w:r>
      <w:r w:rsidR="00B8384C" w:rsidRPr="00484F59">
        <w:rPr>
          <w:color w:val="000000" w:themeColor="text1"/>
        </w:rPr>
        <w:t>otential to enhance arts learning opportunities for children with disabilities.</w:t>
      </w:r>
    </w:p>
    <w:p w14:paraId="7530CFD4" w14:textId="0931666B" w:rsidR="00965A6D" w:rsidRPr="00F43C3B" w:rsidRDefault="00965A6D" w:rsidP="00F43C3B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F43C3B">
        <w:rPr>
          <w:color w:val="000000" w:themeColor="text1"/>
        </w:rPr>
        <w:t xml:space="preserve">Potential </w:t>
      </w:r>
      <w:r w:rsidR="00F43C3B" w:rsidRPr="00F43C3B">
        <w:rPr>
          <w:color w:val="000000" w:themeColor="text1"/>
        </w:rPr>
        <w:t xml:space="preserve">of program </w:t>
      </w:r>
      <w:r w:rsidRPr="00F43C3B">
        <w:rPr>
          <w:color w:val="000000" w:themeColor="text1"/>
        </w:rPr>
        <w:t>to serve as a national model</w:t>
      </w:r>
      <w:r w:rsidR="003C3C2A" w:rsidRPr="00F43C3B">
        <w:rPr>
          <w:color w:val="000000" w:themeColor="text1"/>
        </w:rPr>
        <w:t xml:space="preserve"> and demonstrate </w:t>
      </w:r>
      <w:r w:rsidRPr="00F43C3B">
        <w:rPr>
          <w:color w:val="000000" w:themeColor="text1"/>
        </w:rPr>
        <w:t>long-term impact</w:t>
      </w:r>
      <w:r w:rsidR="00B8384C" w:rsidRPr="00F43C3B">
        <w:rPr>
          <w:color w:val="000000" w:themeColor="text1"/>
        </w:rPr>
        <w:t xml:space="preserve">, benefit to </w:t>
      </w:r>
      <w:r w:rsidR="004C3CA6">
        <w:rPr>
          <w:color w:val="000000" w:themeColor="text1"/>
        </w:rPr>
        <w:t xml:space="preserve">arts </w:t>
      </w:r>
      <w:r w:rsidR="00B8384C" w:rsidRPr="00F43C3B">
        <w:rPr>
          <w:color w:val="000000" w:themeColor="text1"/>
        </w:rPr>
        <w:t xml:space="preserve">learning, </w:t>
      </w:r>
      <w:r w:rsidR="006F1F10" w:rsidRPr="00F43C3B">
        <w:rPr>
          <w:color w:val="000000" w:themeColor="text1"/>
        </w:rPr>
        <w:t>and sustainability</w:t>
      </w:r>
      <w:r w:rsidR="00A044C5" w:rsidRPr="00F43C3B">
        <w:rPr>
          <w:color w:val="000000" w:themeColor="text1"/>
        </w:rPr>
        <w:t>.</w:t>
      </w:r>
    </w:p>
    <w:p w14:paraId="6CA1F345" w14:textId="77777777" w:rsidR="00965A6D" w:rsidRPr="00D13F58" w:rsidRDefault="00965A6D" w:rsidP="006F1F10">
      <w:pPr>
        <w:pStyle w:val="ListParagraph"/>
        <w:rPr>
          <w:color w:val="000000" w:themeColor="text1"/>
        </w:rPr>
      </w:pPr>
    </w:p>
    <w:p w14:paraId="1BFE96A1" w14:textId="473465EC" w:rsidR="00D67040" w:rsidRPr="00D13F58" w:rsidRDefault="00965A6D" w:rsidP="00D6704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D13F58">
        <w:rPr>
          <w:color w:val="000000" w:themeColor="text1"/>
        </w:rPr>
        <w:t>Rigor</w:t>
      </w:r>
      <w:r w:rsidR="006E7B41" w:rsidRPr="00D13F58">
        <w:rPr>
          <w:color w:val="000000" w:themeColor="text1"/>
        </w:rPr>
        <w:t xml:space="preserve"> of p</w:t>
      </w:r>
      <w:r w:rsidR="00D67040" w:rsidRPr="00D13F58">
        <w:rPr>
          <w:color w:val="000000" w:themeColor="text1"/>
        </w:rPr>
        <w:t xml:space="preserve">lans for </w:t>
      </w:r>
      <w:r w:rsidR="00D67040" w:rsidRPr="00A044C5">
        <w:rPr>
          <w:b/>
          <w:color w:val="000000" w:themeColor="text1"/>
          <w:u w:val="single"/>
        </w:rPr>
        <w:t>documentation and evaluation</w:t>
      </w:r>
      <w:r w:rsidR="00D67040" w:rsidRPr="00D13F58">
        <w:rPr>
          <w:color w:val="000000" w:themeColor="text1"/>
        </w:rPr>
        <w:t xml:space="preserve"> of the </w:t>
      </w:r>
      <w:r w:rsidR="009B00D7">
        <w:rPr>
          <w:color w:val="000000" w:themeColor="text1"/>
        </w:rPr>
        <w:t>program</w:t>
      </w:r>
      <w:r w:rsidRPr="00D13F58">
        <w:rPr>
          <w:color w:val="000000" w:themeColor="text1"/>
        </w:rPr>
        <w:t xml:space="preserve"> process and outcomes</w:t>
      </w:r>
      <w:r w:rsidR="00D67040" w:rsidRPr="00D13F58">
        <w:rPr>
          <w:color w:val="000000" w:themeColor="text1"/>
        </w:rPr>
        <w:t>.</w:t>
      </w:r>
    </w:p>
    <w:p w14:paraId="10E55C02" w14:textId="54957C7F" w:rsidR="00D67040" w:rsidRPr="00D13F58" w:rsidRDefault="00D67040" w:rsidP="00965A6D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color w:val="000000" w:themeColor="text1"/>
        </w:rPr>
      </w:pPr>
      <w:r w:rsidRPr="00D13F58">
        <w:rPr>
          <w:color w:val="000000" w:themeColor="text1"/>
        </w:rPr>
        <w:t xml:space="preserve">Likelihood that the </w:t>
      </w:r>
      <w:r w:rsidR="00B465CE">
        <w:rPr>
          <w:color w:val="000000" w:themeColor="text1"/>
        </w:rPr>
        <w:t>program</w:t>
      </w:r>
      <w:r w:rsidRPr="00D13F58">
        <w:rPr>
          <w:color w:val="000000" w:themeColor="text1"/>
        </w:rPr>
        <w:t xml:space="preserve"> will achieve the identified outcome(s) and the feasibility</w:t>
      </w:r>
      <w:r w:rsidR="00965A6D" w:rsidRPr="00D13F58">
        <w:rPr>
          <w:color w:val="000000" w:themeColor="text1"/>
        </w:rPr>
        <w:t xml:space="preserve"> </w:t>
      </w:r>
      <w:r w:rsidRPr="00D13F58">
        <w:rPr>
          <w:color w:val="000000" w:themeColor="text1"/>
        </w:rPr>
        <w:t xml:space="preserve">of the proposed performance measurements. </w:t>
      </w:r>
    </w:p>
    <w:p w14:paraId="4A077113" w14:textId="77777777" w:rsidR="00965A6D" w:rsidRPr="00D13F58" w:rsidRDefault="00965A6D" w:rsidP="00965A6D">
      <w:pPr>
        <w:pStyle w:val="ListParagraph"/>
        <w:numPr>
          <w:ilvl w:val="1"/>
          <w:numId w:val="25"/>
        </w:numPr>
        <w:rPr>
          <w:color w:val="000000" w:themeColor="text1"/>
        </w:rPr>
      </w:pPr>
      <w:r w:rsidRPr="00D13F58">
        <w:rPr>
          <w:color w:val="000000" w:themeColor="text1"/>
        </w:rPr>
        <w:t>Evaluation processes and measurable outcomes that match program goals and objectives and indicate achievement of program success.</w:t>
      </w:r>
    </w:p>
    <w:p w14:paraId="283100C5" w14:textId="77777777" w:rsidR="00EB1912" w:rsidRPr="00D13F58" w:rsidRDefault="00EB1912" w:rsidP="001C233A">
      <w:pPr>
        <w:rPr>
          <w:b/>
          <w:u w:val="single"/>
        </w:rPr>
      </w:pPr>
    </w:p>
    <w:p w14:paraId="3C434023" w14:textId="77777777" w:rsidR="005F32E7" w:rsidRPr="00D13F58" w:rsidRDefault="00114D63" w:rsidP="001C233A">
      <w:pPr>
        <w:rPr>
          <w:b/>
          <w:u w:val="single"/>
        </w:rPr>
      </w:pPr>
      <w:r w:rsidRPr="00D13F58">
        <w:rPr>
          <w:b/>
          <w:u w:val="single"/>
        </w:rPr>
        <w:t>Optional “How-to” Guide</w:t>
      </w:r>
    </w:p>
    <w:p w14:paraId="7B004E10" w14:textId="038D9887" w:rsidR="00EF444E" w:rsidRPr="00D13F58" w:rsidRDefault="00EF444E" w:rsidP="001C233A">
      <w:r w:rsidRPr="00D13F58">
        <w:t>Up to ten</w:t>
      </w:r>
      <w:r w:rsidR="00114D63" w:rsidRPr="00D13F58">
        <w:t xml:space="preserve"> (10)</w:t>
      </w:r>
      <w:r w:rsidR="000A40CB" w:rsidRPr="00D13F58">
        <w:t xml:space="preserve"> </w:t>
      </w:r>
      <w:r w:rsidR="008F0678" w:rsidRPr="00D13F58">
        <w:t xml:space="preserve">model programs </w:t>
      </w:r>
      <w:r w:rsidR="0059496C" w:rsidRPr="00D13F58">
        <w:t>may</w:t>
      </w:r>
      <w:r w:rsidRPr="00D13F58">
        <w:t xml:space="preserve"> be selected </w:t>
      </w:r>
      <w:r w:rsidR="000A40CB" w:rsidRPr="00D13F58">
        <w:t>to form the basis of a series of</w:t>
      </w:r>
      <w:r w:rsidRPr="00D13F58">
        <w:t xml:space="preserve"> “how-to” guide</w:t>
      </w:r>
      <w:r w:rsidR="000A40CB" w:rsidRPr="00D13F58">
        <w:t>s</w:t>
      </w:r>
      <w:r w:rsidRPr="00D13F58">
        <w:t xml:space="preserve"> </w:t>
      </w:r>
      <w:r w:rsidR="008F0678" w:rsidRPr="00D13F58">
        <w:t>f</w:t>
      </w:r>
      <w:r w:rsidR="000A40CB" w:rsidRPr="00D13F58">
        <w:t>or national dissemination by the</w:t>
      </w:r>
      <w:r w:rsidRPr="00D13F58">
        <w:t xml:space="preserve"> Kennedy Center </w:t>
      </w:r>
      <w:r w:rsidR="000A40CB" w:rsidRPr="00D13F58">
        <w:t>and VSA</w:t>
      </w:r>
      <w:r w:rsidRPr="00D13F58">
        <w:t xml:space="preserve">. </w:t>
      </w:r>
      <w:r w:rsidR="000A40CB" w:rsidRPr="00D13F58">
        <w:t>Contractors of the s</w:t>
      </w:r>
      <w:r w:rsidRPr="00D13F58">
        <w:t xml:space="preserve">elected </w:t>
      </w:r>
      <w:r w:rsidR="000A40CB" w:rsidRPr="00D13F58">
        <w:t xml:space="preserve">programs </w:t>
      </w:r>
      <w:r w:rsidRPr="00D13F58">
        <w:t xml:space="preserve">will receive up to </w:t>
      </w:r>
      <w:r w:rsidR="00114D63" w:rsidRPr="00D13F58">
        <w:t xml:space="preserve">an additional </w:t>
      </w:r>
      <w:r w:rsidRPr="00D13F58">
        <w:t xml:space="preserve">$5,000. </w:t>
      </w:r>
    </w:p>
    <w:p w14:paraId="55BFA35D" w14:textId="77777777" w:rsidR="00EF444E" w:rsidRPr="00D13F58" w:rsidRDefault="00EF444E" w:rsidP="00EF444E"/>
    <w:p w14:paraId="33EB01D3" w14:textId="604D1C2F" w:rsidR="00EF444E" w:rsidRPr="00D13F58" w:rsidRDefault="00EF444E" w:rsidP="007B6EEE">
      <w:r w:rsidRPr="00D13F58">
        <w:t xml:space="preserve">Guidelines for </w:t>
      </w:r>
      <w:r w:rsidR="000A40CB" w:rsidRPr="00D13F58">
        <w:t xml:space="preserve">selection of programs for </w:t>
      </w:r>
      <w:r w:rsidR="00965A6D" w:rsidRPr="00D13F58">
        <w:t>the “How</w:t>
      </w:r>
      <w:r w:rsidR="00114D63" w:rsidRPr="00D13F58">
        <w:t>-to” Guide</w:t>
      </w:r>
      <w:r w:rsidR="000A40CB" w:rsidRPr="00D13F58">
        <w:t xml:space="preserve"> series</w:t>
      </w:r>
      <w:r w:rsidRPr="00D13F58">
        <w:t>:</w:t>
      </w:r>
    </w:p>
    <w:p w14:paraId="59B1C9BA" w14:textId="1E61C9A1" w:rsidR="00EF444E" w:rsidRPr="00D13F58" w:rsidRDefault="00B465CE" w:rsidP="007B6EEE">
      <w:pPr>
        <w:pStyle w:val="ListParagraph"/>
        <w:numPr>
          <w:ilvl w:val="0"/>
          <w:numId w:val="13"/>
        </w:numPr>
      </w:pPr>
      <w:r w:rsidRPr="00D13F58">
        <w:t>Pro</w:t>
      </w:r>
      <w:r>
        <w:t>gram</w:t>
      </w:r>
      <w:r w:rsidRPr="00D13F58">
        <w:t xml:space="preserve"> </w:t>
      </w:r>
      <w:r w:rsidR="00EF444E" w:rsidRPr="00D13F58">
        <w:t xml:space="preserve">should be fresh, exciting, insightful, and most importantly relevant to the intersection of </w:t>
      </w:r>
      <w:r w:rsidR="00415173">
        <w:t>arts, disability, and education.</w:t>
      </w:r>
    </w:p>
    <w:p w14:paraId="1494C8C1" w14:textId="1487B139" w:rsidR="00132976" w:rsidRPr="00D13F58" w:rsidRDefault="00B465CE" w:rsidP="007B6EEE">
      <w:pPr>
        <w:pStyle w:val="ListParagraph"/>
        <w:numPr>
          <w:ilvl w:val="0"/>
          <w:numId w:val="13"/>
        </w:numPr>
      </w:pPr>
      <w:r w:rsidRPr="00D13F58">
        <w:t>Pro</w:t>
      </w:r>
      <w:r>
        <w:t>grams</w:t>
      </w:r>
      <w:r w:rsidRPr="00D13F58">
        <w:t xml:space="preserve"> </w:t>
      </w:r>
      <w:r w:rsidR="00132976" w:rsidRPr="00D13F58">
        <w:t xml:space="preserve">must </w:t>
      </w:r>
      <w:r w:rsidR="002D2468">
        <w:t>show merit for adoption by others.</w:t>
      </w:r>
    </w:p>
    <w:p w14:paraId="2AE641F9" w14:textId="01546DD5" w:rsidR="00EF444E" w:rsidRPr="00D13F58" w:rsidRDefault="00965A6D" w:rsidP="000A40CB">
      <w:pPr>
        <w:pStyle w:val="ListParagraph"/>
        <w:numPr>
          <w:ilvl w:val="0"/>
          <w:numId w:val="13"/>
        </w:numPr>
      </w:pPr>
      <w:r w:rsidRPr="00D13F58">
        <w:t>Organization</w:t>
      </w:r>
      <w:r w:rsidR="000A40CB" w:rsidRPr="00D13F58">
        <w:t xml:space="preserve"> </w:t>
      </w:r>
      <w:r w:rsidR="00132976" w:rsidRPr="00D13F58">
        <w:t xml:space="preserve">must </w:t>
      </w:r>
      <w:r w:rsidR="000A40CB" w:rsidRPr="00D13F58">
        <w:t>submit an</w:t>
      </w:r>
      <w:r w:rsidR="00EF444E" w:rsidRPr="00D13F58">
        <w:t xml:space="preserve"> expertly written, edited, proofed, </w:t>
      </w:r>
      <w:r w:rsidR="00132976" w:rsidRPr="00D13F58">
        <w:t xml:space="preserve">concise </w:t>
      </w:r>
      <w:r w:rsidR="000A40CB" w:rsidRPr="00D13F58">
        <w:t>narrative description of the program</w:t>
      </w:r>
      <w:r w:rsidRPr="00D13F58">
        <w:t>.</w:t>
      </w:r>
    </w:p>
    <w:p w14:paraId="5E7DA73A" w14:textId="77777777" w:rsidR="00132976" w:rsidRPr="00D13F58" w:rsidRDefault="00132976" w:rsidP="000A40CB">
      <w:pPr>
        <w:pStyle w:val="ListParagraph"/>
        <w:numPr>
          <w:ilvl w:val="0"/>
          <w:numId w:val="13"/>
        </w:numPr>
      </w:pPr>
      <w:r w:rsidRPr="00D13F58">
        <w:t xml:space="preserve">Organization staff and participating educators and students must be willing and available to be interviewed, photographed and/or filmed. </w:t>
      </w:r>
    </w:p>
    <w:p w14:paraId="158537A3" w14:textId="1F064365" w:rsidR="00EF444E" w:rsidRPr="00D13F58" w:rsidRDefault="00132976" w:rsidP="007B6EEE">
      <w:pPr>
        <w:pStyle w:val="ListParagraph"/>
        <w:numPr>
          <w:ilvl w:val="0"/>
          <w:numId w:val="13"/>
        </w:numPr>
      </w:pPr>
      <w:r w:rsidRPr="00D13F58">
        <w:t xml:space="preserve">Organizations must submit professional quality high resolution </w:t>
      </w:r>
      <w:r w:rsidR="00965A6D" w:rsidRPr="00D13F58">
        <w:t>photographs</w:t>
      </w:r>
      <w:r w:rsidR="00EF444E" w:rsidRPr="00D13F58">
        <w:t xml:space="preserve"> and videos </w:t>
      </w:r>
      <w:r w:rsidRPr="00D13F58">
        <w:t xml:space="preserve">taken during the program process </w:t>
      </w:r>
      <w:r w:rsidR="00EF444E" w:rsidRPr="00D13F58">
        <w:t>and have all appropriate permissions</w:t>
      </w:r>
      <w:r w:rsidRPr="00D13F58">
        <w:t xml:space="preserve"> and waivers for use</w:t>
      </w:r>
      <w:r w:rsidR="00EF444E" w:rsidRPr="00D13F58">
        <w:t xml:space="preserve"> on file</w:t>
      </w:r>
      <w:r w:rsidRPr="00D13F58">
        <w:t>.</w:t>
      </w:r>
    </w:p>
    <w:p w14:paraId="32B41A58" w14:textId="77777777" w:rsidR="00EF444E" w:rsidRPr="00D13F58" w:rsidRDefault="00EF444E" w:rsidP="00AE21E6"/>
    <w:p w14:paraId="4263694D" w14:textId="77777777" w:rsidR="005F32E7" w:rsidRPr="00D13F58" w:rsidRDefault="006D6EE7" w:rsidP="005F32E7">
      <w:pPr>
        <w:rPr>
          <w:b/>
          <w:u w:val="single"/>
        </w:rPr>
      </w:pPr>
      <w:r w:rsidRPr="00D13F58">
        <w:rPr>
          <w:b/>
          <w:u w:val="single"/>
        </w:rPr>
        <w:t xml:space="preserve">Proposal </w:t>
      </w:r>
      <w:r w:rsidR="00965A6D" w:rsidRPr="00D13F58">
        <w:rPr>
          <w:b/>
          <w:u w:val="single"/>
        </w:rPr>
        <w:t>Format</w:t>
      </w:r>
    </w:p>
    <w:p w14:paraId="7ACB85D0" w14:textId="5E44A99F" w:rsidR="008F0678" w:rsidRPr="00D13F58" w:rsidRDefault="00475D6F" w:rsidP="00AE21E6">
      <w:r w:rsidRPr="00D13F58">
        <w:t xml:space="preserve">Please provide </w:t>
      </w:r>
      <w:r w:rsidR="00B17020" w:rsidRPr="00D13F58">
        <w:t xml:space="preserve">a well-written, </w:t>
      </w:r>
      <w:r w:rsidR="00D30CAA" w:rsidRPr="00D13F58">
        <w:t xml:space="preserve">clearly articulated, </w:t>
      </w:r>
      <w:r w:rsidR="00B17020" w:rsidRPr="00D13F58">
        <w:t xml:space="preserve">error-free </w:t>
      </w:r>
      <w:r w:rsidRPr="00D13F58">
        <w:t>typed response to all questions below</w:t>
      </w:r>
      <w:r w:rsidR="00D30CAA" w:rsidRPr="00D13F58">
        <w:t>. Proposals must</w:t>
      </w:r>
      <w:r w:rsidR="008F0678" w:rsidRPr="00D13F58">
        <w:t>:</w:t>
      </w:r>
    </w:p>
    <w:p w14:paraId="6CD96A68" w14:textId="77777777" w:rsidR="008F0678" w:rsidRPr="00D13F58" w:rsidRDefault="004B058C" w:rsidP="000A40CB">
      <w:pPr>
        <w:pStyle w:val="ListParagraph"/>
        <w:numPr>
          <w:ilvl w:val="0"/>
          <w:numId w:val="19"/>
        </w:numPr>
      </w:pPr>
      <w:r w:rsidRPr="00D13F58">
        <w:t>U</w:t>
      </w:r>
      <w:r w:rsidR="008F0678" w:rsidRPr="00D13F58">
        <w:t>tilize</w:t>
      </w:r>
      <w:r w:rsidR="00917D79" w:rsidRPr="00D13F58">
        <w:t xml:space="preserve"> the </w:t>
      </w:r>
      <w:r w:rsidR="007B6EEE" w:rsidRPr="00D13F58">
        <w:t xml:space="preserve">outline </w:t>
      </w:r>
      <w:r w:rsidR="00917D79" w:rsidRPr="00D13F58">
        <w:t>format below</w:t>
      </w:r>
      <w:r w:rsidR="008F0678" w:rsidRPr="00D13F58">
        <w:t xml:space="preserve">, </w:t>
      </w:r>
    </w:p>
    <w:p w14:paraId="6BD3FCB5" w14:textId="77777777" w:rsidR="008F0678" w:rsidRPr="00D13F58" w:rsidRDefault="004B058C" w:rsidP="000A40CB">
      <w:pPr>
        <w:pStyle w:val="ListParagraph"/>
        <w:numPr>
          <w:ilvl w:val="0"/>
          <w:numId w:val="19"/>
        </w:numPr>
      </w:pPr>
      <w:r w:rsidRPr="00D13F58">
        <w:t>K</w:t>
      </w:r>
      <w:r w:rsidR="008F0678" w:rsidRPr="00D13F58">
        <w:t>eep the numbered and lettered headings</w:t>
      </w:r>
      <w:r w:rsidRPr="00D13F58">
        <w:t xml:space="preserve">,  </w:t>
      </w:r>
    </w:p>
    <w:p w14:paraId="3E929F5E" w14:textId="268FB196" w:rsidR="008F0678" w:rsidRPr="00D13F58" w:rsidRDefault="007C2A05" w:rsidP="000A40CB">
      <w:pPr>
        <w:pStyle w:val="ListParagraph"/>
        <w:numPr>
          <w:ilvl w:val="0"/>
          <w:numId w:val="19"/>
        </w:numPr>
      </w:pPr>
      <w:r>
        <w:t>B</w:t>
      </w:r>
      <w:r w:rsidR="008F0678" w:rsidRPr="00D13F58">
        <w:t xml:space="preserve">e </w:t>
      </w:r>
      <w:r w:rsidR="00D30CAA" w:rsidRPr="00D13F58">
        <w:t xml:space="preserve">formatted as a Microsoft </w:t>
      </w:r>
      <w:r w:rsidR="00B13A44" w:rsidRPr="00D13F58">
        <w:t xml:space="preserve">Word document, </w:t>
      </w:r>
    </w:p>
    <w:p w14:paraId="19F8BD7B" w14:textId="2880DAFD" w:rsidR="008F0678" w:rsidRPr="00D13F58" w:rsidRDefault="00B13A44" w:rsidP="000A40CB">
      <w:pPr>
        <w:pStyle w:val="ListParagraph"/>
        <w:numPr>
          <w:ilvl w:val="0"/>
          <w:numId w:val="19"/>
        </w:numPr>
      </w:pPr>
      <w:r w:rsidRPr="00D13F58">
        <w:t>12 point type,</w:t>
      </w:r>
      <w:r w:rsidR="00D30CAA" w:rsidRPr="00D13F58">
        <w:t xml:space="preserve"> </w:t>
      </w:r>
      <w:r w:rsidR="00415173">
        <w:t>and</w:t>
      </w:r>
    </w:p>
    <w:p w14:paraId="7689D379" w14:textId="2575C1E5" w:rsidR="008F0678" w:rsidRPr="00D13F58" w:rsidRDefault="001E5D6A" w:rsidP="000A40CB">
      <w:pPr>
        <w:pStyle w:val="ListParagraph"/>
        <w:numPr>
          <w:ilvl w:val="0"/>
          <w:numId w:val="19"/>
        </w:numPr>
      </w:pPr>
      <w:r>
        <w:t>NOT exceed 10</w:t>
      </w:r>
      <w:r w:rsidR="009D0E67" w:rsidRPr="00D13F58">
        <w:t xml:space="preserve"> pages. </w:t>
      </w:r>
    </w:p>
    <w:p w14:paraId="2082C737" w14:textId="77777777" w:rsidR="008F0678" w:rsidRPr="00D13F58" w:rsidRDefault="008F0678" w:rsidP="00AE21E6"/>
    <w:p w14:paraId="54213F01" w14:textId="77777777" w:rsidR="00E4792E" w:rsidRPr="00D13F58" w:rsidRDefault="00475D6F" w:rsidP="00AE21E6">
      <w:r w:rsidRPr="00D13F58">
        <w:t xml:space="preserve">Completed </w:t>
      </w:r>
      <w:r w:rsidR="006D6EE7" w:rsidRPr="00D13F58">
        <w:t xml:space="preserve">proposals </w:t>
      </w:r>
      <w:r w:rsidRPr="00D13F58">
        <w:t xml:space="preserve">should be submitted by email to </w:t>
      </w:r>
      <w:hyperlink r:id="rId11" w:history="1">
        <w:r w:rsidRPr="00D13F58">
          <w:rPr>
            <w:rStyle w:val="Hyperlink"/>
          </w:rPr>
          <w:t>sslitvak@kennedy-center.org</w:t>
        </w:r>
      </w:hyperlink>
      <w:r w:rsidR="00924CA7" w:rsidRPr="00D13F58">
        <w:t>.</w:t>
      </w:r>
    </w:p>
    <w:p w14:paraId="1A7AE1C8" w14:textId="77777777" w:rsidR="00475D6F" w:rsidRPr="00D13F58" w:rsidRDefault="00475D6F" w:rsidP="00AE21E6"/>
    <w:p w14:paraId="77347604" w14:textId="77777777" w:rsidR="008F0678" w:rsidRPr="00D13F58" w:rsidRDefault="008F0678" w:rsidP="00AE21E6">
      <w:pPr>
        <w:rPr>
          <w:b/>
          <w:u w:val="single"/>
        </w:rPr>
      </w:pPr>
      <w:r w:rsidRPr="00D13F58">
        <w:rPr>
          <w:b/>
          <w:u w:val="single"/>
        </w:rPr>
        <w:t>Proposal Outline/Form</w:t>
      </w:r>
    </w:p>
    <w:p w14:paraId="514657EA" w14:textId="0B796B93" w:rsidR="002324C0" w:rsidRPr="00D13F58" w:rsidRDefault="00CA5E81" w:rsidP="007A1BEE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Indicate p</w:t>
      </w:r>
      <w:r w:rsidR="002324C0" w:rsidRPr="00D13F58">
        <w:rPr>
          <w:b/>
        </w:rPr>
        <w:t>rogram</w:t>
      </w:r>
      <w:r>
        <w:rPr>
          <w:b/>
        </w:rPr>
        <w:t xml:space="preserve"> for which this proposal is being submitted:</w:t>
      </w:r>
      <w:r w:rsidRPr="00CA5E81">
        <w:t xml:space="preserve"> </w:t>
      </w:r>
      <w:r w:rsidR="007C2A05" w:rsidRPr="001364D8">
        <w:t>VSA Arts Education for Students with Disabilities (VSA-AESD), VSA Professional Development for Educators (VSA-PDE</w:t>
      </w:r>
      <w:r w:rsidR="007C2A05" w:rsidRPr="00CA5E81">
        <w:t xml:space="preserve">), </w:t>
      </w:r>
      <w:r w:rsidR="00731407" w:rsidRPr="00CA5E81">
        <w:t xml:space="preserve">or </w:t>
      </w:r>
      <w:r w:rsidR="002324C0" w:rsidRPr="00CA5E81">
        <w:t>both</w:t>
      </w:r>
      <w:r>
        <w:t>.</w:t>
      </w:r>
    </w:p>
    <w:p w14:paraId="12A77BE2" w14:textId="77777777" w:rsidR="002324C0" w:rsidRPr="00D13F58" w:rsidRDefault="002324C0" w:rsidP="002324C0">
      <w:pPr>
        <w:ind w:left="720"/>
      </w:pPr>
    </w:p>
    <w:p w14:paraId="3E4858B4" w14:textId="77777777" w:rsidR="00475D6F" w:rsidRPr="00D13F58" w:rsidRDefault="00475D6F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General Information</w:t>
      </w:r>
    </w:p>
    <w:p w14:paraId="787FD5CB" w14:textId="77777777" w:rsidR="00475D6F" w:rsidRPr="00D13F58" w:rsidRDefault="005F25C4" w:rsidP="007A1BEE">
      <w:pPr>
        <w:pStyle w:val="ListParagraph"/>
        <w:numPr>
          <w:ilvl w:val="1"/>
          <w:numId w:val="30"/>
        </w:numPr>
      </w:pPr>
      <w:r w:rsidRPr="00D13F58">
        <w:t xml:space="preserve">Name of </w:t>
      </w:r>
      <w:r w:rsidR="00924CA7" w:rsidRPr="00D13F58">
        <w:t>organization</w:t>
      </w:r>
    </w:p>
    <w:p w14:paraId="5B39B5DF" w14:textId="77777777" w:rsidR="00AD0832" w:rsidRPr="00D13F58" w:rsidRDefault="00AD0832" w:rsidP="007A1BEE">
      <w:pPr>
        <w:pStyle w:val="ListParagraph"/>
        <w:numPr>
          <w:ilvl w:val="1"/>
          <w:numId w:val="30"/>
        </w:numPr>
      </w:pPr>
      <w:r w:rsidRPr="00D13F58">
        <w:t xml:space="preserve">Legal name of </w:t>
      </w:r>
      <w:r w:rsidR="00965A6D" w:rsidRPr="00D13F58">
        <w:t>organizations</w:t>
      </w:r>
      <w:r w:rsidRPr="00D13F58">
        <w:t>, if different from above</w:t>
      </w:r>
    </w:p>
    <w:p w14:paraId="5002FFDB" w14:textId="77777777" w:rsidR="00AD0832" w:rsidRPr="00D13F58" w:rsidRDefault="005F25C4" w:rsidP="007A1BEE">
      <w:pPr>
        <w:pStyle w:val="ListParagraph"/>
        <w:numPr>
          <w:ilvl w:val="1"/>
          <w:numId w:val="30"/>
        </w:numPr>
      </w:pPr>
      <w:r w:rsidRPr="00D13F58">
        <w:t>Primary purpose</w:t>
      </w:r>
      <w:r w:rsidR="00924CA7" w:rsidRPr="00D13F58">
        <w:t xml:space="preserve"> or mission</w:t>
      </w:r>
      <w:r w:rsidR="00AD0832" w:rsidRPr="00D13F58">
        <w:t xml:space="preserve"> of </w:t>
      </w:r>
      <w:r w:rsidR="00924CA7" w:rsidRPr="00D13F58">
        <w:t xml:space="preserve">organization </w:t>
      </w:r>
      <w:r w:rsidR="00AD0832" w:rsidRPr="00D13F58">
        <w:t>(maximum 100 words)</w:t>
      </w:r>
    </w:p>
    <w:p w14:paraId="1E1E5837" w14:textId="2AEAFE4A" w:rsidR="00F625DA" w:rsidRPr="00841B40" w:rsidRDefault="00F625DA" w:rsidP="007A1BEE">
      <w:pPr>
        <w:pStyle w:val="ListParagraph"/>
        <w:numPr>
          <w:ilvl w:val="1"/>
          <w:numId w:val="30"/>
        </w:numPr>
      </w:pPr>
      <w:r w:rsidRPr="00841B40">
        <w:t xml:space="preserve">Summary of </w:t>
      </w:r>
      <w:r w:rsidR="000940B7" w:rsidRPr="00841B40">
        <w:t xml:space="preserve">demonstrated </w:t>
      </w:r>
      <w:r w:rsidRPr="00841B40">
        <w:t xml:space="preserve">qualifications to deliver contract (maximum </w:t>
      </w:r>
      <w:r w:rsidR="0048046E">
        <w:t>500 words</w:t>
      </w:r>
      <w:r w:rsidRPr="00841B40">
        <w:t>)</w:t>
      </w:r>
    </w:p>
    <w:p w14:paraId="0D2AFFCA" w14:textId="77777777" w:rsidR="00475D6F" w:rsidRPr="00D13F58" w:rsidRDefault="00475D6F" w:rsidP="00475D6F">
      <w:pPr>
        <w:rPr>
          <w:b/>
        </w:rPr>
      </w:pPr>
    </w:p>
    <w:p w14:paraId="45A398A3" w14:textId="77777777" w:rsidR="00405EDB" w:rsidRPr="00D13F58" w:rsidRDefault="00405EDB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Proposal Point of Contact</w:t>
      </w:r>
    </w:p>
    <w:p w14:paraId="30237E28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Name</w:t>
      </w:r>
    </w:p>
    <w:p w14:paraId="5CAB8F4F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Title</w:t>
      </w:r>
    </w:p>
    <w:p w14:paraId="3CA5AE2E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Organization</w:t>
      </w:r>
    </w:p>
    <w:p w14:paraId="3B17E471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Mailing address</w:t>
      </w:r>
    </w:p>
    <w:p w14:paraId="1EA392B4" w14:textId="77777777" w:rsidR="005F25C4" w:rsidRPr="00D13F58" w:rsidRDefault="005F25C4" w:rsidP="007A1BEE">
      <w:pPr>
        <w:pStyle w:val="ListParagraph"/>
        <w:numPr>
          <w:ilvl w:val="1"/>
          <w:numId w:val="30"/>
        </w:numPr>
      </w:pPr>
      <w:r w:rsidRPr="00D13F58">
        <w:t>Physical address</w:t>
      </w:r>
      <w:r w:rsidR="005A44D4" w:rsidRPr="00D13F58">
        <w:t>, if different from mailing address</w:t>
      </w:r>
    </w:p>
    <w:p w14:paraId="043FBA18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Telephone number</w:t>
      </w:r>
    </w:p>
    <w:p w14:paraId="1BD2CEC3" w14:textId="77777777" w:rsidR="00924CA7" w:rsidRPr="00D13F58" w:rsidRDefault="00965A6D" w:rsidP="007A1BEE">
      <w:pPr>
        <w:pStyle w:val="ListParagraph"/>
        <w:numPr>
          <w:ilvl w:val="1"/>
          <w:numId w:val="30"/>
        </w:numPr>
      </w:pPr>
      <w:r w:rsidRPr="00D13F58">
        <w:t>Mobile</w:t>
      </w:r>
      <w:r w:rsidR="00924CA7" w:rsidRPr="00D13F58">
        <w:t xml:space="preserve"> phone number</w:t>
      </w:r>
    </w:p>
    <w:p w14:paraId="0152D07B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Fax number</w:t>
      </w:r>
    </w:p>
    <w:p w14:paraId="6114B6A7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Email address</w:t>
      </w:r>
    </w:p>
    <w:p w14:paraId="72B018CE" w14:textId="77777777" w:rsidR="00405EDB" w:rsidRPr="00D13F58" w:rsidRDefault="00405EDB" w:rsidP="007A1BEE">
      <w:pPr>
        <w:pStyle w:val="ListParagraph"/>
        <w:numPr>
          <w:ilvl w:val="1"/>
          <w:numId w:val="30"/>
        </w:numPr>
      </w:pPr>
      <w:r w:rsidRPr="00D13F58">
        <w:t>Website</w:t>
      </w:r>
    </w:p>
    <w:p w14:paraId="68B490F8" w14:textId="77777777" w:rsidR="00405EDB" w:rsidRPr="00D13F58" w:rsidRDefault="00405EDB" w:rsidP="00475D6F">
      <w:pPr>
        <w:rPr>
          <w:b/>
        </w:rPr>
      </w:pPr>
    </w:p>
    <w:p w14:paraId="722A56ED" w14:textId="77777777" w:rsidR="00405EDB" w:rsidRPr="00D13F58" w:rsidRDefault="00405EDB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Program Name</w:t>
      </w:r>
      <w:r w:rsidR="00924CA7" w:rsidRPr="00D13F58">
        <w:rPr>
          <w:b/>
        </w:rPr>
        <w:t>(s)</w:t>
      </w:r>
    </w:p>
    <w:p w14:paraId="5D55C452" w14:textId="77777777" w:rsidR="002F6F9C" w:rsidRPr="00D13F58" w:rsidRDefault="002F6F9C" w:rsidP="002F6F9C">
      <w:pPr>
        <w:pStyle w:val="ListParagraph"/>
        <w:ind w:left="360"/>
        <w:rPr>
          <w:b/>
        </w:rPr>
      </w:pPr>
    </w:p>
    <w:p w14:paraId="3E59724E" w14:textId="77777777" w:rsidR="00405EDB" w:rsidRPr="00D13F58" w:rsidRDefault="00405EDB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Summary of program</w:t>
      </w:r>
      <w:r w:rsidR="00924CA7" w:rsidRPr="00D13F58">
        <w:rPr>
          <w:b/>
        </w:rPr>
        <w:t>(s)</w:t>
      </w:r>
    </w:p>
    <w:p w14:paraId="0882DF20" w14:textId="58289300" w:rsidR="00917D79" w:rsidRPr="00D13F58" w:rsidRDefault="005A44D4" w:rsidP="007A1BEE">
      <w:pPr>
        <w:pStyle w:val="ListParagraph"/>
        <w:numPr>
          <w:ilvl w:val="1"/>
          <w:numId w:val="30"/>
        </w:numPr>
      </w:pPr>
      <w:r w:rsidRPr="00D13F58">
        <w:t>A short</w:t>
      </w:r>
      <w:r w:rsidR="0000663F" w:rsidRPr="00D13F58">
        <w:t xml:space="preserve"> description </w:t>
      </w:r>
      <w:r w:rsidRPr="00D13F58">
        <w:t xml:space="preserve">that </w:t>
      </w:r>
      <w:r w:rsidR="0000663F" w:rsidRPr="00D13F58">
        <w:t>accurately and succinctly conve</w:t>
      </w:r>
      <w:r w:rsidR="00717A0F" w:rsidRPr="00D13F58">
        <w:t>y</w:t>
      </w:r>
      <w:r w:rsidRPr="00D13F58">
        <w:t>s</w:t>
      </w:r>
      <w:r w:rsidR="0000663F" w:rsidRPr="00D13F58">
        <w:t xml:space="preserve"> the essence of the program</w:t>
      </w:r>
      <w:r w:rsidR="00924CA7" w:rsidRPr="00D13F58">
        <w:t>(s)</w:t>
      </w:r>
      <w:r w:rsidR="0000663F" w:rsidRPr="00D13F58">
        <w:t xml:space="preserve"> (</w:t>
      </w:r>
      <w:r w:rsidR="00867F84">
        <w:t>m</w:t>
      </w:r>
      <w:r w:rsidR="00867F84" w:rsidRPr="00D13F58">
        <w:t xml:space="preserve">aximum </w:t>
      </w:r>
      <w:r w:rsidR="0000663F" w:rsidRPr="00D13F58">
        <w:t>75 words)</w:t>
      </w:r>
      <w:r w:rsidR="00867F84">
        <w:t>.</w:t>
      </w:r>
    </w:p>
    <w:p w14:paraId="1FB6785D" w14:textId="77777777" w:rsidR="008F0678" w:rsidRPr="00D13F58" w:rsidRDefault="008F0678" w:rsidP="00917D79">
      <w:pPr>
        <w:pStyle w:val="ListParagraph"/>
        <w:ind w:left="360"/>
      </w:pPr>
    </w:p>
    <w:p w14:paraId="363441EE" w14:textId="77777777" w:rsidR="008F0678" w:rsidRPr="00D13F58" w:rsidRDefault="008F0678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Program(s) Detailed Description</w:t>
      </w:r>
    </w:p>
    <w:p w14:paraId="0DD21F81" w14:textId="08F93870" w:rsidR="008F0678" w:rsidRPr="00D13F58" w:rsidRDefault="008F0678" w:rsidP="007A1BEE">
      <w:pPr>
        <w:pStyle w:val="ListParagraph"/>
        <w:numPr>
          <w:ilvl w:val="1"/>
          <w:numId w:val="30"/>
        </w:numPr>
      </w:pPr>
      <w:r w:rsidRPr="00D13F58">
        <w:t>P</w:t>
      </w:r>
      <w:r w:rsidR="007A1BEE" w:rsidRPr="00D13F58">
        <w:t>r</w:t>
      </w:r>
      <w:r w:rsidRPr="00D13F58">
        <w:t>ogram narrative</w:t>
      </w:r>
      <w:r w:rsidR="0048046E">
        <w:t xml:space="preserve"> </w:t>
      </w:r>
      <w:r w:rsidRPr="00D13F58">
        <w:t xml:space="preserve">describing the proposed program(s) in </w:t>
      </w:r>
      <w:r w:rsidR="00D13F58" w:rsidRPr="00D13F58">
        <w:t>detail with</w:t>
      </w:r>
      <w:r w:rsidR="009D0E67" w:rsidRPr="00D13F58">
        <w:t xml:space="preserve"> clearly articulated goals</w:t>
      </w:r>
      <w:r w:rsidR="00F46176" w:rsidRPr="00D13F58">
        <w:t xml:space="preserve"> and objectives</w:t>
      </w:r>
      <w:r w:rsidR="0048046E">
        <w:t xml:space="preserve"> (maximum 1000 words)</w:t>
      </w:r>
      <w:r w:rsidR="00F46176" w:rsidRPr="00D13F58">
        <w:t>.</w:t>
      </w:r>
    </w:p>
    <w:p w14:paraId="0AA09E19" w14:textId="77777777" w:rsidR="00CB35B2" w:rsidRPr="00D13F58" w:rsidRDefault="00CB35B2" w:rsidP="00555B45">
      <w:pPr>
        <w:pStyle w:val="ListParagraph"/>
        <w:ind w:left="360"/>
      </w:pPr>
    </w:p>
    <w:p w14:paraId="553F9DF4" w14:textId="5C376AD6" w:rsidR="007A1BEE" w:rsidRPr="00D13F58" w:rsidRDefault="007A1BEE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Personnel</w:t>
      </w:r>
    </w:p>
    <w:p w14:paraId="049B853E" w14:textId="313042DE" w:rsidR="007A1BEE" w:rsidRPr="00D13F58" w:rsidRDefault="007A1BEE" w:rsidP="007A1BEE">
      <w:pPr>
        <w:pStyle w:val="ListParagraph"/>
        <w:numPr>
          <w:ilvl w:val="1"/>
          <w:numId w:val="30"/>
        </w:numPr>
      </w:pPr>
      <w:r w:rsidRPr="00D13F58">
        <w:t xml:space="preserve">Provide </w:t>
      </w:r>
      <w:r w:rsidR="00E85189">
        <w:t>biographies</w:t>
      </w:r>
      <w:r w:rsidRPr="00D13F58">
        <w:t xml:space="preserve"> </w:t>
      </w:r>
      <w:r w:rsidR="00E85189">
        <w:t>of</w:t>
      </w:r>
      <w:r w:rsidR="00E85189" w:rsidRPr="00D13F58">
        <w:t xml:space="preserve"> </w:t>
      </w:r>
      <w:r w:rsidRPr="00D13F58">
        <w:t xml:space="preserve">the key </w:t>
      </w:r>
      <w:r w:rsidR="003274A1" w:rsidRPr="00D13F58">
        <w:t>pro</w:t>
      </w:r>
      <w:r w:rsidR="003274A1">
        <w:t>gram</w:t>
      </w:r>
      <w:r w:rsidR="003274A1" w:rsidRPr="00D13F58">
        <w:t xml:space="preserve"> </w:t>
      </w:r>
      <w:r w:rsidRPr="00D13F58">
        <w:t>personnel</w:t>
      </w:r>
      <w:r w:rsidR="00E85189">
        <w:t xml:space="preserve"> </w:t>
      </w:r>
      <w:r w:rsidR="00E85189" w:rsidRPr="00D13F58">
        <w:t xml:space="preserve">(maximum </w:t>
      </w:r>
      <w:r w:rsidR="00936B93">
        <w:t>1</w:t>
      </w:r>
      <w:r w:rsidR="00936B93" w:rsidRPr="00D13F58">
        <w:t xml:space="preserve">50 </w:t>
      </w:r>
      <w:r w:rsidR="00E85189" w:rsidRPr="00D13F58">
        <w:t>words each</w:t>
      </w:r>
      <w:r w:rsidR="00867F84">
        <w:t>)</w:t>
      </w:r>
      <w:r w:rsidR="00E85189">
        <w:t>.</w:t>
      </w:r>
    </w:p>
    <w:p w14:paraId="5D5348B4" w14:textId="77777777" w:rsidR="0000663F" w:rsidRPr="00D13F58" w:rsidRDefault="0000663F" w:rsidP="00917D79">
      <w:pPr>
        <w:pStyle w:val="ListParagraph"/>
        <w:ind w:left="360"/>
      </w:pPr>
    </w:p>
    <w:p w14:paraId="5F190F89" w14:textId="77777777" w:rsidR="00917D79" w:rsidRPr="00D13F58" w:rsidRDefault="009D0E67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Program</w:t>
      </w:r>
      <w:r w:rsidR="00917D79" w:rsidRPr="00D13F58">
        <w:rPr>
          <w:b/>
        </w:rPr>
        <w:t xml:space="preserve"> </w:t>
      </w:r>
      <w:r w:rsidR="008F0678" w:rsidRPr="00D13F58">
        <w:rPr>
          <w:b/>
        </w:rPr>
        <w:t>Logistics/Population(s) Served</w:t>
      </w:r>
    </w:p>
    <w:p w14:paraId="5F75D50E" w14:textId="77777777" w:rsidR="00917D79" w:rsidRPr="00D13F58" w:rsidRDefault="00917D79" w:rsidP="007A1BEE">
      <w:pPr>
        <w:pStyle w:val="ListParagraph"/>
        <w:numPr>
          <w:ilvl w:val="1"/>
          <w:numId w:val="30"/>
        </w:numPr>
      </w:pPr>
      <w:r w:rsidRPr="00D13F58">
        <w:t>Dates</w:t>
      </w:r>
    </w:p>
    <w:p w14:paraId="467B7591" w14:textId="77777777" w:rsidR="00917D79" w:rsidRPr="00D13F58" w:rsidRDefault="00917D79" w:rsidP="007A1BEE">
      <w:pPr>
        <w:pStyle w:val="ListParagraph"/>
        <w:numPr>
          <w:ilvl w:val="1"/>
          <w:numId w:val="30"/>
        </w:numPr>
      </w:pPr>
      <w:r w:rsidRPr="00D13F58">
        <w:t>Locations</w:t>
      </w:r>
    </w:p>
    <w:p w14:paraId="095A22B5" w14:textId="5BF6D536" w:rsidR="00917D79" w:rsidRPr="00D13F58" w:rsidRDefault="00917D79" w:rsidP="007A1BEE">
      <w:pPr>
        <w:pStyle w:val="ListParagraph"/>
        <w:numPr>
          <w:ilvl w:val="1"/>
          <w:numId w:val="30"/>
        </w:numPr>
      </w:pPr>
      <w:r w:rsidRPr="00D13F58">
        <w:t xml:space="preserve">Target </w:t>
      </w:r>
      <w:r w:rsidR="00770EB8" w:rsidRPr="00D13F58">
        <w:t>p</w:t>
      </w:r>
      <w:r w:rsidR="00AC27E5" w:rsidRPr="00D13F58">
        <w:t>opulation</w:t>
      </w:r>
      <w:r w:rsidR="00924CA7" w:rsidRPr="00D13F58">
        <w:t xml:space="preserve"> </w:t>
      </w:r>
    </w:p>
    <w:p w14:paraId="61F223DD" w14:textId="7ACD064C" w:rsidR="00917D79" w:rsidRPr="00D13F58" w:rsidRDefault="00924CA7" w:rsidP="007A1BEE">
      <w:pPr>
        <w:pStyle w:val="ListParagraph"/>
        <w:numPr>
          <w:ilvl w:val="1"/>
          <w:numId w:val="30"/>
        </w:numPr>
      </w:pPr>
      <w:r w:rsidRPr="00D13F58">
        <w:t>Names and contact information on key p</w:t>
      </w:r>
      <w:r w:rsidR="00917D79" w:rsidRPr="00D13F58">
        <w:t>artners</w:t>
      </w:r>
      <w:r w:rsidR="00FD5116" w:rsidRPr="00D13F58">
        <w:t>/collaborators</w:t>
      </w:r>
      <w:r w:rsidRPr="00D13F58">
        <w:t xml:space="preserve"> (those committing significant time, resources</w:t>
      </w:r>
      <w:r w:rsidR="006B51DF">
        <w:t>,</w:t>
      </w:r>
      <w:r w:rsidRPr="00D13F58">
        <w:t xml:space="preserve"> or support)</w:t>
      </w:r>
    </w:p>
    <w:p w14:paraId="2156B246" w14:textId="58342C9C" w:rsidR="00A87367" w:rsidRPr="00D13F58" w:rsidRDefault="00A87367" w:rsidP="007A1BEE">
      <w:pPr>
        <w:pStyle w:val="ListParagraph"/>
        <w:numPr>
          <w:ilvl w:val="1"/>
          <w:numId w:val="30"/>
        </w:numPr>
      </w:pPr>
      <w:r w:rsidRPr="00D13F58">
        <w:t>State or national educational stand</w:t>
      </w:r>
      <w:r w:rsidR="00D37E26">
        <w:t>ards to be addressed</w:t>
      </w:r>
    </w:p>
    <w:p w14:paraId="1601EADE" w14:textId="267782D4" w:rsidR="00AC27E5" w:rsidRPr="00D13F58" w:rsidRDefault="00924CA7" w:rsidP="007A1BEE">
      <w:pPr>
        <w:pStyle w:val="ListParagraph"/>
        <w:numPr>
          <w:ilvl w:val="1"/>
          <w:numId w:val="30"/>
        </w:numPr>
      </w:pPr>
      <w:r w:rsidRPr="00D13F58">
        <w:t>Projected p</w:t>
      </w:r>
      <w:r w:rsidR="00917D79" w:rsidRPr="00D13F58">
        <w:t xml:space="preserve">articipant </w:t>
      </w:r>
      <w:r w:rsidRPr="00D13F58">
        <w:t>n</w:t>
      </w:r>
      <w:r w:rsidR="00917D79" w:rsidRPr="00D13F58">
        <w:t>umbers</w:t>
      </w:r>
      <w:r w:rsidRPr="00D13F58">
        <w:t xml:space="preserve"> of:</w:t>
      </w:r>
    </w:p>
    <w:p w14:paraId="629C0C68" w14:textId="77777777" w:rsidR="002F6F9C" w:rsidRPr="00D13F58" w:rsidRDefault="007A43AD" w:rsidP="007A1BEE">
      <w:pPr>
        <w:pStyle w:val="NoSpacing"/>
        <w:numPr>
          <w:ilvl w:val="3"/>
          <w:numId w:val="32"/>
        </w:numPr>
      </w:pPr>
      <w:r w:rsidRPr="00D13F58">
        <w:t>Children with disabilities</w:t>
      </w:r>
    </w:p>
    <w:p w14:paraId="1794CFBE" w14:textId="275E5F1F" w:rsidR="007A43AD" w:rsidRPr="00D13F58" w:rsidRDefault="00555B45" w:rsidP="007A1BEE">
      <w:pPr>
        <w:pStyle w:val="NoSpacing"/>
        <w:numPr>
          <w:ilvl w:val="3"/>
          <w:numId w:val="32"/>
        </w:numPr>
      </w:pPr>
      <w:r w:rsidRPr="00D13F58">
        <w:t xml:space="preserve">Children from </w:t>
      </w:r>
      <w:r w:rsidR="00A4160E">
        <w:t>l</w:t>
      </w:r>
      <w:r w:rsidR="007A43AD" w:rsidRPr="00D13F58">
        <w:t xml:space="preserve">ow-income </w:t>
      </w:r>
      <w:r w:rsidR="009D0E67" w:rsidRPr="00D13F58">
        <w:t>families</w:t>
      </w:r>
    </w:p>
    <w:p w14:paraId="42F27D52" w14:textId="6A73EE51" w:rsidR="0033574D" w:rsidRPr="00D13F58" w:rsidRDefault="00A4160E" w:rsidP="007A1BEE">
      <w:pPr>
        <w:pStyle w:val="NoSpacing"/>
        <w:numPr>
          <w:ilvl w:val="3"/>
          <w:numId w:val="32"/>
        </w:numPr>
      </w:pPr>
      <w:r>
        <w:t>S</w:t>
      </w:r>
      <w:r w:rsidR="0033574D" w:rsidRPr="00D13F58">
        <w:t>chool districts served</w:t>
      </w:r>
    </w:p>
    <w:p w14:paraId="6BBE8FB3" w14:textId="7C8A9341" w:rsidR="0033574D" w:rsidRPr="00D13F58" w:rsidRDefault="00A4160E" w:rsidP="007A1BEE">
      <w:pPr>
        <w:pStyle w:val="NoSpacing"/>
        <w:numPr>
          <w:ilvl w:val="3"/>
          <w:numId w:val="32"/>
        </w:numPr>
      </w:pPr>
      <w:r>
        <w:t>S</w:t>
      </w:r>
      <w:r w:rsidR="0033574D" w:rsidRPr="00D13F58">
        <w:t>chools served</w:t>
      </w:r>
    </w:p>
    <w:p w14:paraId="089BA8DD" w14:textId="6B403227" w:rsidR="0033574D" w:rsidRPr="00D13F58" w:rsidRDefault="00A4160E" w:rsidP="007A1BEE">
      <w:pPr>
        <w:pStyle w:val="NoSpacing"/>
        <w:numPr>
          <w:ilvl w:val="3"/>
          <w:numId w:val="32"/>
        </w:numPr>
      </w:pPr>
      <w:r>
        <w:t>L</w:t>
      </w:r>
      <w:r w:rsidR="0033574D" w:rsidRPr="00D13F58">
        <w:t>ow-income schools served</w:t>
      </w:r>
    </w:p>
    <w:p w14:paraId="56A9C9E0" w14:textId="18D0E0A8" w:rsidR="0033574D" w:rsidRPr="00D13F58" w:rsidRDefault="00A4160E" w:rsidP="007A1BEE">
      <w:pPr>
        <w:pStyle w:val="NoSpacing"/>
        <w:numPr>
          <w:ilvl w:val="3"/>
          <w:numId w:val="32"/>
        </w:numPr>
      </w:pPr>
      <w:r>
        <w:t>C</w:t>
      </w:r>
      <w:r w:rsidR="0033574D" w:rsidRPr="00D13F58">
        <w:t>lassrooms served</w:t>
      </w:r>
    </w:p>
    <w:p w14:paraId="4AB27AEE" w14:textId="20474275" w:rsidR="0033574D" w:rsidRPr="00D13F58" w:rsidRDefault="00A4160E" w:rsidP="007A1BEE">
      <w:pPr>
        <w:pStyle w:val="NoSpacing"/>
        <w:numPr>
          <w:ilvl w:val="3"/>
          <w:numId w:val="32"/>
        </w:numPr>
      </w:pPr>
      <w:r>
        <w:t>C</w:t>
      </w:r>
      <w:r w:rsidR="0033574D" w:rsidRPr="00D13F58">
        <w:t>ommunity or other sites served</w:t>
      </w:r>
    </w:p>
    <w:p w14:paraId="3C22CD29" w14:textId="77777777" w:rsidR="00924CA7" w:rsidRPr="00D13F58" w:rsidRDefault="00924CA7" w:rsidP="007A1BEE">
      <w:pPr>
        <w:pStyle w:val="ListParagraph"/>
        <w:numPr>
          <w:ilvl w:val="3"/>
          <w:numId w:val="38"/>
        </w:numPr>
      </w:pPr>
      <w:r w:rsidRPr="00D13F58">
        <w:t>Number of hours of instruction per participant</w:t>
      </w:r>
    </w:p>
    <w:p w14:paraId="1E25696D" w14:textId="77777777" w:rsidR="007A1BEE" w:rsidRPr="00D13F58" w:rsidRDefault="00555B45" w:rsidP="007A1BEE">
      <w:pPr>
        <w:pStyle w:val="NoSpacing"/>
        <w:numPr>
          <w:ilvl w:val="1"/>
          <w:numId w:val="30"/>
        </w:numPr>
      </w:pPr>
      <w:r w:rsidRPr="00D13F58">
        <w:t>Projected n</w:t>
      </w:r>
      <w:r w:rsidR="007A1BEE" w:rsidRPr="00D13F58">
        <w:t>umber of:</w:t>
      </w:r>
    </w:p>
    <w:p w14:paraId="20BBB47A" w14:textId="35D950C4" w:rsidR="007A51DA" w:rsidRPr="00FC5CFF" w:rsidRDefault="007A51DA" w:rsidP="007A1BEE">
      <w:pPr>
        <w:pStyle w:val="NoSpacing"/>
        <w:numPr>
          <w:ilvl w:val="2"/>
          <w:numId w:val="35"/>
        </w:numPr>
        <w:ind w:left="1440"/>
      </w:pPr>
      <w:r w:rsidRPr="00FC5CFF">
        <w:t>Professional development opportunities (less than 9 hours per participant each)</w:t>
      </w:r>
    </w:p>
    <w:p w14:paraId="1C4A31AC" w14:textId="68CD4989" w:rsidR="0033574D" w:rsidRPr="00D13F58" w:rsidRDefault="00A4160E" w:rsidP="007A1BEE">
      <w:pPr>
        <w:pStyle w:val="NoSpacing"/>
        <w:numPr>
          <w:ilvl w:val="2"/>
          <w:numId w:val="35"/>
        </w:numPr>
        <w:ind w:left="1440"/>
      </w:pPr>
      <w:r>
        <w:t>S</w:t>
      </w:r>
      <w:r w:rsidR="0033574D" w:rsidRPr="00D13F58">
        <w:t>ustained and intensive professional development opportunities (9 or more contact hours per participant each)</w:t>
      </w:r>
    </w:p>
    <w:p w14:paraId="65605A5D" w14:textId="77777777" w:rsidR="00555B45" w:rsidRPr="00D13F58" w:rsidRDefault="00555B45" w:rsidP="007A1BEE">
      <w:pPr>
        <w:pStyle w:val="NoSpacing"/>
        <w:numPr>
          <w:ilvl w:val="2"/>
          <w:numId w:val="33"/>
        </w:numPr>
        <w:ind w:left="1440"/>
      </w:pPr>
      <w:r w:rsidRPr="00D13F58">
        <w:t>Number of educators, teachers or teaching artists participating</w:t>
      </w:r>
    </w:p>
    <w:p w14:paraId="3C779B8B" w14:textId="268AEE1A" w:rsidR="0033574D" w:rsidRPr="00D13F58" w:rsidRDefault="00A4160E" w:rsidP="007A1BEE">
      <w:pPr>
        <w:pStyle w:val="NoSpacing"/>
        <w:numPr>
          <w:ilvl w:val="2"/>
          <w:numId w:val="33"/>
        </w:numPr>
        <w:ind w:left="1440"/>
      </w:pPr>
      <w:r>
        <w:t>C</w:t>
      </w:r>
      <w:r w:rsidR="0033574D" w:rsidRPr="00D13F58">
        <w:t>hildren with disabilities impacted</w:t>
      </w:r>
    </w:p>
    <w:p w14:paraId="539703B4" w14:textId="41201568" w:rsidR="0033574D" w:rsidRPr="00D13F58" w:rsidRDefault="00A4160E" w:rsidP="007A1BEE">
      <w:pPr>
        <w:pStyle w:val="NoSpacing"/>
        <w:numPr>
          <w:ilvl w:val="2"/>
          <w:numId w:val="33"/>
        </w:numPr>
        <w:ind w:left="1440"/>
      </w:pPr>
      <w:r>
        <w:t xml:space="preserve">Children from </w:t>
      </w:r>
      <w:r w:rsidR="007C3F39">
        <w:t>l</w:t>
      </w:r>
      <w:r w:rsidR="0033574D" w:rsidRPr="00D13F58">
        <w:t xml:space="preserve">ow-income </w:t>
      </w:r>
      <w:r>
        <w:t>families</w:t>
      </w:r>
      <w:r w:rsidRPr="00D13F58">
        <w:t xml:space="preserve"> </w:t>
      </w:r>
      <w:r w:rsidR="0033574D" w:rsidRPr="00D13F58">
        <w:t>impacted</w:t>
      </w:r>
    </w:p>
    <w:p w14:paraId="6375F2EB" w14:textId="77777777" w:rsidR="00475D6F" w:rsidRPr="00D13F58" w:rsidRDefault="00475D6F" w:rsidP="00475D6F">
      <w:pPr>
        <w:rPr>
          <w:b/>
        </w:rPr>
      </w:pPr>
    </w:p>
    <w:p w14:paraId="3EF51C1B" w14:textId="77777777" w:rsidR="00D5637E" w:rsidRPr="00D13F58" w:rsidRDefault="00805160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Budget</w:t>
      </w:r>
    </w:p>
    <w:p w14:paraId="18A5929F" w14:textId="7241AD91" w:rsidR="0033574D" w:rsidRPr="00D13F58" w:rsidRDefault="00805160" w:rsidP="00A226FF">
      <w:pPr>
        <w:ind w:left="360"/>
      </w:pPr>
      <w:r w:rsidRPr="00D13F58">
        <w:t xml:space="preserve">Submit a </w:t>
      </w:r>
      <w:r w:rsidR="00B465CE" w:rsidRPr="00D13F58">
        <w:t>pro</w:t>
      </w:r>
      <w:r w:rsidR="00B465CE">
        <w:t xml:space="preserve">gram </w:t>
      </w:r>
      <w:r w:rsidR="00E4792E" w:rsidRPr="00D13F58">
        <w:t xml:space="preserve">budget </w:t>
      </w:r>
      <w:r w:rsidR="00A226FF">
        <w:t>that provides sufficient transparency into the calculation of the proposed contract fee</w:t>
      </w:r>
      <w:r w:rsidR="00502D0E" w:rsidRPr="00D13F58">
        <w:t>.</w:t>
      </w:r>
    </w:p>
    <w:p w14:paraId="22F6A193" w14:textId="77777777" w:rsidR="0033574D" w:rsidRPr="00D13F58" w:rsidRDefault="0033574D" w:rsidP="0000663F">
      <w:pPr>
        <w:ind w:left="360"/>
      </w:pPr>
    </w:p>
    <w:p w14:paraId="6AA146A3" w14:textId="77777777" w:rsidR="0033574D" w:rsidRPr="00D13F58" w:rsidRDefault="00FD5116" w:rsidP="007A1BEE">
      <w:pPr>
        <w:pStyle w:val="ListParagraph"/>
        <w:numPr>
          <w:ilvl w:val="0"/>
          <w:numId w:val="30"/>
        </w:numPr>
        <w:rPr>
          <w:b/>
        </w:rPr>
      </w:pPr>
      <w:r w:rsidRPr="00D13F58">
        <w:rPr>
          <w:b/>
        </w:rPr>
        <w:t>Optional “How-to” Guide</w:t>
      </w:r>
    </w:p>
    <w:p w14:paraId="1DD542A7" w14:textId="61C386BA" w:rsidR="002163E7" w:rsidRPr="00D13F58" w:rsidRDefault="00EA17DB" w:rsidP="00A226FF">
      <w:pPr>
        <w:ind w:left="360"/>
      </w:pPr>
      <w:r>
        <w:t xml:space="preserve">Indicate if you would like your program considered for the </w:t>
      </w:r>
      <w:r w:rsidRPr="00D13F58">
        <w:t>option</w:t>
      </w:r>
      <w:r>
        <w:t>al</w:t>
      </w:r>
      <w:r w:rsidRPr="00D13F58">
        <w:t xml:space="preserve"> </w:t>
      </w:r>
      <w:r w:rsidR="004B058C" w:rsidRPr="00D13F58">
        <w:t xml:space="preserve">“How to” </w:t>
      </w:r>
      <w:r w:rsidR="009D0E67" w:rsidRPr="00D13F58">
        <w:t>guide</w:t>
      </w:r>
      <w:r w:rsidR="003274A1">
        <w:t>:</w:t>
      </w:r>
      <w:r w:rsidR="003274A1" w:rsidRPr="00D13F58">
        <w:t xml:space="preserve"> </w:t>
      </w:r>
      <w:r>
        <w:t>Yes or No</w:t>
      </w:r>
    </w:p>
    <w:sectPr w:rsidR="002163E7" w:rsidRPr="00D13F5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993B2" w14:textId="77777777" w:rsidR="004F2667" w:rsidRDefault="004F2667" w:rsidP="00CA7C57">
      <w:r>
        <w:separator/>
      </w:r>
    </w:p>
  </w:endnote>
  <w:endnote w:type="continuationSeparator" w:id="0">
    <w:p w14:paraId="0CCC9FDF" w14:textId="77777777" w:rsidR="004F2667" w:rsidRDefault="004F2667" w:rsidP="00CA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11789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F55B2" w14:textId="6E511F7D" w:rsidR="004F2667" w:rsidRPr="00193AC1" w:rsidRDefault="004F2667" w:rsidP="00BF7ECE">
        <w:pPr>
          <w:pStyle w:val="Footer"/>
          <w:jc w:val="both"/>
          <w:rPr>
            <w:sz w:val="20"/>
            <w:szCs w:val="20"/>
          </w:rPr>
        </w:pPr>
        <w:r w:rsidRPr="00193AC1">
          <w:rPr>
            <w:sz w:val="20"/>
            <w:szCs w:val="20"/>
          </w:rPr>
          <w:t xml:space="preserve">The John F. Kennedy Center for the Performing Arts </w:t>
        </w:r>
        <w:r w:rsidRPr="00193AC1">
          <w:rPr>
            <w:sz w:val="20"/>
            <w:szCs w:val="20"/>
          </w:rPr>
          <w:tab/>
        </w:r>
        <w:r w:rsidRPr="00193AC1">
          <w:rPr>
            <w:sz w:val="20"/>
            <w:szCs w:val="20"/>
          </w:rPr>
          <w:fldChar w:fldCharType="begin"/>
        </w:r>
        <w:r w:rsidRPr="00193AC1">
          <w:rPr>
            <w:sz w:val="20"/>
            <w:szCs w:val="20"/>
          </w:rPr>
          <w:instrText xml:space="preserve"> PAGE   \* MERGEFORMAT </w:instrText>
        </w:r>
        <w:r w:rsidRPr="00193AC1">
          <w:rPr>
            <w:sz w:val="20"/>
            <w:szCs w:val="20"/>
          </w:rPr>
          <w:fldChar w:fldCharType="separate"/>
        </w:r>
        <w:r w:rsidR="00AB3CF8">
          <w:rPr>
            <w:noProof/>
            <w:sz w:val="20"/>
            <w:szCs w:val="20"/>
          </w:rPr>
          <w:t>1</w:t>
        </w:r>
        <w:r w:rsidRPr="00193AC1">
          <w:rPr>
            <w:noProof/>
            <w:sz w:val="20"/>
            <w:szCs w:val="20"/>
          </w:rPr>
          <w:fldChar w:fldCharType="end"/>
        </w:r>
        <w:r w:rsidRPr="00193AC1">
          <w:rPr>
            <w:noProof/>
            <w:sz w:val="20"/>
            <w:szCs w:val="20"/>
          </w:rPr>
          <w:t xml:space="preserve"> of 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18880" w14:textId="77777777" w:rsidR="004F2667" w:rsidRDefault="004F2667" w:rsidP="00CA7C57">
      <w:r>
        <w:separator/>
      </w:r>
    </w:p>
  </w:footnote>
  <w:footnote w:type="continuationSeparator" w:id="0">
    <w:p w14:paraId="48A063CB" w14:textId="77777777" w:rsidR="004F2667" w:rsidRDefault="004F2667" w:rsidP="00CA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381"/>
    <w:multiLevelType w:val="hybridMultilevel"/>
    <w:tmpl w:val="CAAA97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F4D9F"/>
    <w:multiLevelType w:val="hybridMultilevel"/>
    <w:tmpl w:val="DDFA4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49C5"/>
    <w:multiLevelType w:val="hybridMultilevel"/>
    <w:tmpl w:val="A7BA0C7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552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531C12"/>
    <w:multiLevelType w:val="multilevel"/>
    <w:tmpl w:val="437E89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7C4297"/>
    <w:multiLevelType w:val="hybridMultilevel"/>
    <w:tmpl w:val="12FC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C5F40"/>
    <w:multiLevelType w:val="hybridMultilevel"/>
    <w:tmpl w:val="98D6B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F17E6"/>
    <w:multiLevelType w:val="multilevel"/>
    <w:tmpl w:val="0A88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D6943"/>
    <w:multiLevelType w:val="hybridMultilevel"/>
    <w:tmpl w:val="FDAE979A"/>
    <w:lvl w:ilvl="0" w:tplc="29E6AD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4529D"/>
    <w:multiLevelType w:val="hybridMultilevel"/>
    <w:tmpl w:val="F5F6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A5F09"/>
    <w:multiLevelType w:val="hybridMultilevel"/>
    <w:tmpl w:val="061E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49FA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9380C"/>
    <w:multiLevelType w:val="multilevel"/>
    <w:tmpl w:val="B49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018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815277"/>
    <w:multiLevelType w:val="multilevel"/>
    <w:tmpl w:val="B2B0AB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5393AFF"/>
    <w:multiLevelType w:val="hybridMultilevel"/>
    <w:tmpl w:val="FE129A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637DA6"/>
    <w:multiLevelType w:val="hybridMultilevel"/>
    <w:tmpl w:val="44E8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B48F5"/>
    <w:multiLevelType w:val="multilevel"/>
    <w:tmpl w:val="688410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E42DD3"/>
    <w:multiLevelType w:val="multilevel"/>
    <w:tmpl w:val="87B6E3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D901FE2"/>
    <w:multiLevelType w:val="hybridMultilevel"/>
    <w:tmpl w:val="B4861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A267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5646FF3"/>
    <w:multiLevelType w:val="hybridMultilevel"/>
    <w:tmpl w:val="F6A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65E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EFC16F6"/>
    <w:multiLevelType w:val="hybridMultilevel"/>
    <w:tmpl w:val="FC1A2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90517"/>
    <w:multiLevelType w:val="hybridMultilevel"/>
    <w:tmpl w:val="824ABF30"/>
    <w:lvl w:ilvl="0" w:tplc="77207FFC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DA2076D"/>
    <w:multiLevelType w:val="hybridMultilevel"/>
    <w:tmpl w:val="170C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27B11"/>
    <w:multiLevelType w:val="multilevel"/>
    <w:tmpl w:val="1410F8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1CE02DC"/>
    <w:multiLevelType w:val="multilevel"/>
    <w:tmpl w:val="DDB4C4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32326CE"/>
    <w:multiLevelType w:val="hybridMultilevel"/>
    <w:tmpl w:val="CE7A9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22F4B"/>
    <w:multiLevelType w:val="multilevel"/>
    <w:tmpl w:val="E37823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CA20DC4"/>
    <w:multiLevelType w:val="hybridMultilevel"/>
    <w:tmpl w:val="9C02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85D75"/>
    <w:multiLevelType w:val="multilevel"/>
    <w:tmpl w:val="73CA67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3A17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3C258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5192C7E"/>
    <w:multiLevelType w:val="multilevel"/>
    <w:tmpl w:val="104A5A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6C60253"/>
    <w:multiLevelType w:val="hybridMultilevel"/>
    <w:tmpl w:val="D4FE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45E70"/>
    <w:multiLevelType w:val="multilevel"/>
    <w:tmpl w:val="5EFA07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8AE39B9"/>
    <w:multiLevelType w:val="multilevel"/>
    <w:tmpl w:val="B2B0AB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8C17899"/>
    <w:multiLevelType w:val="hybridMultilevel"/>
    <w:tmpl w:val="CD56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74585"/>
    <w:multiLevelType w:val="hybridMultilevel"/>
    <w:tmpl w:val="16A63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A95F9C"/>
    <w:multiLevelType w:val="hybridMultilevel"/>
    <w:tmpl w:val="5F84CFBC"/>
    <w:lvl w:ilvl="0" w:tplc="24A2BCBE">
      <w:start w:val="1"/>
      <w:numFmt w:val="bullet"/>
      <w:lvlText w:val=""/>
      <w:lvlJc w:val="left"/>
      <w:pPr>
        <w:ind w:left="1440" w:hanging="720"/>
      </w:pPr>
      <w:rPr>
        <w:rFonts w:ascii="Symbol" w:eastAsiaTheme="minorHAnsi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DD2989"/>
    <w:multiLevelType w:val="hybridMultilevel"/>
    <w:tmpl w:val="977AB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D26F35"/>
    <w:multiLevelType w:val="multilevel"/>
    <w:tmpl w:val="1410F8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CD53BEB"/>
    <w:multiLevelType w:val="hybridMultilevel"/>
    <w:tmpl w:val="C004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14"/>
  </w:num>
  <w:num w:numId="5">
    <w:abstractNumId w:val="6"/>
  </w:num>
  <w:num w:numId="6">
    <w:abstractNumId w:val="9"/>
  </w:num>
  <w:num w:numId="7">
    <w:abstractNumId w:val="22"/>
  </w:num>
  <w:num w:numId="8">
    <w:abstractNumId w:val="24"/>
  </w:num>
  <w:num w:numId="9">
    <w:abstractNumId w:val="18"/>
  </w:num>
  <w:num w:numId="10">
    <w:abstractNumId w:val="27"/>
  </w:num>
  <w:num w:numId="11">
    <w:abstractNumId w:val="0"/>
  </w:num>
  <w:num w:numId="12">
    <w:abstractNumId w:val="29"/>
  </w:num>
  <w:num w:numId="13">
    <w:abstractNumId w:val="5"/>
  </w:num>
  <w:num w:numId="14">
    <w:abstractNumId w:val="37"/>
  </w:num>
  <w:num w:numId="15">
    <w:abstractNumId w:val="2"/>
  </w:num>
  <w:num w:numId="16">
    <w:abstractNumId w:val="7"/>
  </w:num>
  <w:num w:numId="17">
    <w:abstractNumId w:val="11"/>
  </w:num>
  <w:num w:numId="1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5"/>
  </w:num>
  <w:num w:numId="21">
    <w:abstractNumId w:val="20"/>
  </w:num>
  <w:num w:numId="22">
    <w:abstractNumId w:val="34"/>
  </w:num>
  <w:num w:numId="23">
    <w:abstractNumId w:val="28"/>
  </w:num>
  <w:num w:numId="24">
    <w:abstractNumId w:val="17"/>
  </w:num>
  <w:num w:numId="25">
    <w:abstractNumId w:val="30"/>
  </w:num>
  <w:num w:numId="26">
    <w:abstractNumId w:val="3"/>
  </w:num>
  <w:num w:numId="27">
    <w:abstractNumId w:val="8"/>
  </w:num>
  <w:num w:numId="28">
    <w:abstractNumId w:val="21"/>
  </w:num>
  <w:num w:numId="29">
    <w:abstractNumId w:val="25"/>
  </w:num>
  <w:num w:numId="30">
    <w:abstractNumId w:val="31"/>
  </w:num>
  <w:num w:numId="31">
    <w:abstractNumId w:val="41"/>
  </w:num>
  <w:num w:numId="32">
    <w:abstractNumId w:val="16"/>
  </w:num>
  <w:num w:numId="33">
    <w:abstractNumId w:val="13"/>
  </w:num>
  <w:num w:numId="34">
    <w:abstractNumId w:val="36"/>
  </w:num>
  <w:num w:numId="35">
    <w:abstractNumId w:val="33"/>
  </w:num>
  <w:num w:numId="36">
    <w:abstractNumId w:val="35"/>
  </w:num>
  <w:num w:numId="37">
    <w:abstractNumId w:val="26"/>
  </w:num>
  <w:num w:numId="38">
    <w:abstractNumId w:val="4"/>
  </w:num>
  <w:num w:numId="39">
    <w:abstractNumId w:val="32"/>
  </w:num>
  <w:num w:numId="40">
    <w:abstractNumId w:val="39"/>
  </w:num>
  <w:num w:numId="41">
    <w:abstractNumId w:val="19"/>
  </w:num>
  <w:num w:numId="42">
    <w:abstractNumId w:val="12"/>
  </w:num>
  <w:num w:numId="4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4E"/>
    <w:rsid w:val="00000929"/>
    <w:rsid w:val="00005EE6"/>
    <w:rsid w:val="0000663F"/>
    <w:rsid w:val="00013175"/>
    <w:rsid w:val="00014AEA"/>
    <w:rsid w:val="0002161E"/>
    <w:rsid w:val="000637CD"/>
    <w:rsid w:val="00067C1D"/>
    <w:rsid w:val="0007485E"/>
    <w:rsid w:val="00083900"/>
    <w:rsid w:val="000940B7"/>
    <w:rsid w:val="00094E44"/>
    <w:rsid w:val="000A40CB"/>
    <w:rsid w:val="000A4A5A"/>
    <w:rsid w:val="000A6EB2"/>
    <w:rsid w:val="000B2ED3"/>
    <w:rsid w:val="000C0746"/>
    <w:rsid w:val="000C0E3D"/>
    <w:rsid w:val="000C426E"/>
    <w:rsid w:val="000C590A"/>
    <w:rsid w:val="000D7075"/>
    <w:rsid w:val="000E1F87"/>
    <w:rsid w:val="000F3042"/>
    <w:rsid w:val="00100714"/>
    <w:rsid w:val="0010771F"/>
    <w:rsid w:val="00114D63"/>
    <w:rsid w:val="00115ACE"/>
    <w:rsid w:val="00126B86"/>
    <w:rsid w:val="00132976"/>
    <w:rsid w:val="00133DF7"/>
    <w:rsid w:val="001364D8"/>
    <w:rsid w:val="00161082"/>
    <w:rsid w:val="00161A75"/>
    <w:rsid w:val="00162761"/>
    <w:rsid w:val="0017774E"/>
    <w:rsid w:val="00181CF1"/>
    <w:rsid w:val="00185476"/>
    <w:rsid w:val="00185BCF"/>
    <w:rsid w:val="00193AC1"/>
    <w:rsid w:val="00196D3F"/>
    <w:rsid w:val="001A0B2F"/>
    <w:rsid w:val="001A6522"/>
    <w:rsid w:val="001B1388"/>
    <w:rsid w:val="001B5395"/>
    <w:rsid w:val="001C233A"/>
    <w:rsid w:val="001D1371"/>
    <w:rsid w:val="001D5841"/>
    <w:rsid w:val="001E5592"/>
    <w:rsid w:val="001E5D6A"/>
    <w:rsid w:val="001F71F7"/>
    <w:rsid w:val="001F7BA3"/>
    <w:rsid w:val="002054AA"/>
    <w:rsid w:val="00207EC9"/>
    <w:rsid w:val="00214275"/>
    <w:rsid w:val="002163E7"/>
    <w:rsid w:val="00220CEC"/>
    <w:rsid w:val="002309F8"/>
    <w:rsid w:val="002318FC"/>
    <w:rsid w:val="002324C0"/>
    <w:rsid w:val="00237C4F"/>
    <w:rsid w:val="00247C60"/>
    <w:rsid w:val="00261507"/>
    <w:rsid w:val="002A6214"/>
    <w:rsid w:val="002B1525"/>
    <w:rsid w:val="002B1F32"/>
    <w:rsid w:val="002B70C2"/>
    <w:rsid w:val="002C5247"/>
    <w:rsid w:val="002D2468"/>
    <w:rsid w:val="002D3165"/>
    <w:rsid w:val="002E2346"/>
    <w:rsid w:val="002E3C3A"/>
    <w:rsid w:val="002E43E3"/>
    <w:rsid w:val="002F6F9C"/>
    <w:rsid w:val="003019F9"/>
    <w:rsid w:val="0030280F"/>
    <w:rsid w:val="0031175B"/>
    <w:rsid w:val="00316BF1"/>
    <w:rsid w:val="00325001"/>
    <w:rsid w:val="00325E1F"/>
    <w:rsid w:val="003274A1"/>
    <w:rsid w:val="0033574D"/>
    <w:rsid w:val="0035140E"/>
    <w:rsid w:val="003665B1"/>
    <w:rsid w:val="003B3ED2"/>
    <w:rsid w:val="003C3C2A"/>
    <w:rsid w:val="003D635E"/>
    <w:rsid w:val="003D73BB"/>
    <w:rsid w:val="003E795C"/>
    <w:rsid w:val="0040137A"/>
    <w:rsid w:val="00405EDB"/>
    <w:rsid w:val="00406C04"/>
    <w:rsid w:val="00415173"/>
    <w:rsid w:val="00416755"/>
    <w:rsid w:val="00416B1B"/>
    <w:rsid w:val="004276B2"/>
    <w:rsid w:val="00431B25"/>
    <w:rsid w:val="00437AF1"/>
    <w:rsid w:val="0044779F"/>
    <w:rsid w:val="00463FE2"/>
    <w:rsid w:val="00467CE9"/>
    <w:rsid w:val="00472583"/>
    <w:rsid w:val="00475946"/>
    <w:rsid w:val="00475D6F"/>
    <w:rsid w:val="0047715A"/>
    <w:rsid w:val="00477EEC"/>
    <w:rsid w:val="0048046E"/>
    <w:rsid w:val="00484F59"/>
    <w:rsid w:val="00492FE5"/>
    <w:rsid w:val="004B058C"/>
    <w:rsid w:val="004B590E"/>
    <w:rsid w:val="004B6462"/>
    <w:rsid w:val="004C3CA6"/>
    <w:rsid w:val="004C7BAD"/>
    <w:rsid w:val="004D1605"/>
    <w:rsid w:val="004E28DD"/>
    <w:rsid w:val="004E2C94"/>
    <w:rsid w:val="004E714F"/>
    <w:rsid w:val="004F2667"/>
    <w:rsid w:val="004F57BF"/>
    <w:rsid w:val="004F6D68"/>
    <w:rsid w:val="0050197C"/>
    <w:rsid w:val="00502D0E"/>
    <w:rsid w:val="00503518"/>
    <w:rsid w:val="00503C61"/>
    <w:rsid w:val="005051B6"/>
    <w:rsid w:val="00510698"/>
    <w:rsid w:val="00515B37"/>
    <w:rsid w:val="00525D79"/>
    <w:rsid w:val="00532074"/>
    <w:rsid w:val="00532B74"/>
    <w:rsid w:val="00537B12"/>
    <w:rsid w:val="00543539"/>
    <w:rsid w:val="0055472D"/>
    <w:rsid w:val="00555B45"/>
    <w:rsid w:val="0055773C"/>
    <w:rsid w:val="005740D6"/>
    <w:rsid w:val="005763C6"/>
    <w:rsid w:val="005779FB"/>
    <w:rsid w:val="00580419"/>
    <w:rsid w:val="00583150"/>
    <w:rsid w:val="0059244D"/>
    <w:rsid w:val="0059496C"/>
    <w:rsid w:val="0059793B"/>
    <w:rsid w:val="005A2F01"/>
    <w:rsid w:val="005A44D4"/>
    <w:rsid w:val="005C2D11"/>
    <w:rsid w:val="005C31C0"/>
    <w:rsid w:val="005F25C4"/>
    <w:rsid w:val="005F32E7"/>
    <w:rsid w:val="005F5556"/>
    <w:rsid w:val="0061208F"/>
    <w:rsid w:val="006217AC"/>
    <w:rsid w:val="006252FF"/>
    <w:rsid w:val="00635588"/>
    <w:rsid w:val="00653C17"/>
    <w:rsid w:val="0065779D"/>
    <w:rsid w:val="00670D24"/>
    <w:rsid w:val="00670F7A"/>
    <w:rsid w:val="00671804"/>
    <w:rsid w:val="006732C9"/>
    <w:rsid w:val="0067670B"/>
    <w:rsid w:val="006B4DCE"/>
    <w:rsid w:val="006B51DF"/>
    <w:rsid w:val="006B5E48"/>
    <w:rsid w:val="006C3225"/>
    <w:rsid w:val="006D1689"/>
    <w:rsid w:val="006D3376"/>
    <w:rsid w:val="006D6EE7"/>
    <w:rsid w:val="006E615B"/>
    <w:rsid w:val="006E7B41"/>
    <w:rsid w:val="006F1F10"/>
    <w:rsid w:val="006F1FAF"/>
    <w:rsid w:val="006F231A"/>
    <w:rsid w:val="006F23DB"/>
    <w:rsid w:val="006F5937"/>
    <w:rsid w:val="00710DA6"/>
    <w:rsid w:val="00717A0F"/>
    <w:rsid w:val="00726132"/>
    <w:rsid w:val="00731407"/>
    <w:rsid w:val="00733A75"/>
    <w:rsid w:val="00733E5E"/>
    <w:rsid w:val="007359BC"/>
    <w:rsid w:val="00742A5B"/>
    <w:rsid w:val="00747E17"/>
    <w:rsid w:val="00753CEA"/>
    <w:rsid w:val="0075671A"/>
    <w:rsid w:val="0075754E"/>
    <w:rsid w:val="00770EB8"/>
    <w:rsid w:val="007721D6"/>
    <w:rsid w:val="007830D2"/>
    <w:rsid w:val="0078482D"/>
    <w:rsid w:val="00794A04"/>
    <w:rsid w:val="007A1BEE"/>
    <w:rsid w:val="007A43AD"/>
    <w:rsid w:val="007A44DD"/>
    <w:rsid w:val="007A4BCF"/>
    <w:rsid w:val="007A51DA"/>
    <w:rsid w:val="007B6EEE"/>
    <w:rsid w:val="007C1091"/>
    <w:rsid w:val="007C12BA"/>
    <w:rsid w:val="007C2A05"/>
    <w:rsid w:val="007C3F39"/>
    <w:rsid w:val="007D4127"/>
    <w:rsid w:val="007D7D7E"/>
    <w:rsid w:val="007F1541"/>
    <w:rsid w:val="007F1E2A"/>
    <w:rsid w:val="007F4C8A"/>
    <w:rsid w:val="00801140"/>
    <w:rsid w:val="00803EE6"/>
    <w:rsid w:val="00805160"/>
    <w:rsid w:val="00821AE2"/>
    <w:rsid w:val="008257EF"/>
    <w:rsid w:val="00832610"/>
    <w:rsid w:val="008408C9"/>
    <w:rsid w:val="00841B40"/>
    <w:rsid w:val="008611D4"/>
    <w:rsid w:val="00867F84"/>
    <w:rsid w:val="0087493F"/>
    <w:rsid w:val="008777EA"/>
    <w:rsid w:val="008802CE"/>
    <w:rsid w:val="00885697"/>
    <w:rsid w:val="008A1599"/>
    <w:rsid w:val="008B02BA"/>
    <w:rsid w:val="008B6F2B"/>
    <w:rsid w:val="008C134E"/>
    <w:rsid w:val="008C51C7"/>
    <w:rsid w:val="008E6109"/>
    <w:rsid w:val="008E6711"/>
    <w:rsid w:val="008F0678"/>
    <w:rsid w:val="008F6CA9"/>
    <w:rsid w:val="00900951"/>
    <w:rsid w:val="009032AD"/>
    <w:rsid w:val="00913CB6"/>
    <w:rsid w:val="0091503B"/>
    <w:rsid w:val="00917D79"/>
    <w:rsid w:val="009219F0"/>
    <w:rsid w:val="00922FDA"/>
    <w:rsid w:val="0092310B"/>
    <w:rsid w:val="00924CA7"/>
    <w:rsid w:val="00931A0F"/>
    <w:rsid w:val="0093240F"/>
    <w:rsid w:val="00936B93"/>
    <w:rsid w:val="00944A98"/>
    <w:rsid w:val="00950B5C"/>
    <w:rsid w:val="00956095"/>
    <w:rsid w:val="00964FDA"/>
    <w:rsid w:val="00965A6D"/>
    <w:rsid w:val="009674C9"/>
    <w:rsid w:val="00976C4D"/>
    <w:rsid w:val="00982FB1"/>
    <w:rsid w:val="009B00D7"/>
    <w:rsid w:val="009B2F7F"/>
    <w:rsid w:val="009B3EA4"/>
    <w:rsid w:val="009C0DAD"/>
    <w:rsid w:val="009D0E67"/>
    <w:rsid w:val="009F2CF2"/>
    <w:rsid w:val="009F4765"/>
    <w:rsid w:val="009F74DF"/>
    <w:rsid w:val="00A00CB5"/>
    <w:rsid w:val="00A044C5"/>
    <w:rsid w:val="00A12015"/>
    <w:rsid w:val="00A176D4"/>
    <w:rsid w:val="00A226FF"/>
    <w:rsid w:val="00A23B77"/>
    <w:rsid w:val="00A36141"/>
    <w:rsid w:val="00A4160E"/>
    <w:rsid w:val="00A42319"/>
    <w:rsid w:val="00A43CB0"/>
    <w:rsid w:val="00A44BBA"/>
    <w:rsid w:val="00A4525E"/>
    <w:rsid w:val="00A5647E"/>
    <w:rsid w:val="00A569AB"/>
    <w:rsid w:val="00A612E4"/>
    <w:rsid w:val="00A635AA"/>
    <w:rsid w:val="00A67443"/>
    <w:rsid w:val="00A72BF2"/>
    <w:rsid w:val="00A87367"/>
    <w:rsid w:val="00AA2EEC"/>
    <w:rsid w:val="00AA62B5"/>
    <w:rsid w:val="00AA6D49"/>
    <w:rsid w:val="00AB07F7"/>
    <w:rsid w:val="00AB3CF8"/>
    <w:rsid w:val="00AB54CB"/>
    <w:rsid w:val="00AC1483"/>
    <w:rsid w:val="00AC1D5F"/>
    <w:rsid w:val="00AC27E5"/>
    <w:rsid w:val="00AD0832"/>
    <w:rsid w:val="00AD0F50"/>
    <w:rsid w:val="00AD65B0"/>
    <w:rsid w:val="00AE1983"/>
    <w:rsid w:val="00AE21E6"/>
    <w:rsid w:val="00AE38D1"/>
    <w:rsid w:val="00AF14C1"/>
    <w:rsid w:val="00B01AB9"/>
    <w:rsid w:val="00B01BD5"/>
    <w:rsid w:val="00B13A44"/>
    <w:rsid w:val="00B17020"/>
    <w:rsid w:val="00B34F50"/>
    <w:rsid w:val="00B35EF2"/>
    <w:rsid w:val="00B465CE"/>
    <w:rsid w:val="00B54B49"/>
    <w:rsid w:val="00B55D03"/>
    <w:rsid w:val="00B72D50"/>
    <w:rsid w:val="00B80B5E"/>
    <w:rsid w:val="00B8384C"/>
    <w:rsid w:val="00B938AB"/>
    <w:rsid w:val="00B95970"/>
    <w:rsid w:val="00BA00E5"/>
    <w:rsid w:val="00BA6AE1"/>
    <w:rsid w:val="00BB4909"/>
    <w:rsid w:val="00BE119A"/>
    <w:rsid w:val="00BF13CD"/>
    <w:rsid w:val="00BF179E"/>
    <w:rsid w:val="00BF3AB9"/>
    <w:rsid w:val="00BF4F15"/>
    <w:rsid w:val="00BF7ECE"/>
    <w:rsid w:val="00C0006C"/>
    <w:rsid w:val="00C15CAD"/>
    <w:rsid w:val="00C35354"/>
    <w:rsid w:val="00C47395"/>
    <w:rsid w:val="00C50AAD"/>
    <w:rsid w:val="00C57A7B"/>
    <w:rsid w:val="00C73C00"/>
    <w:rsid w:val="00C75AD6"/>
    <w:rsid w:val="00C81925"/>
    <w:rsid w:val="00C83CD3"/>
    <w:rsid w:val="00C92ED6"/>
    <w:rsid w:val="00C950A8"/>
    <w:rsid w:val="00CA12BB"/>
    <w:rsid w:val="00CA49EE"/>
    <w:rsid w:val="00CA5E81"/>
    <w:rsid w:val="00CA7C57"/>
    <w:rsid w:val="00CB09F7"/>
    <w:rsid w:val="00CB10C6"/>
    <w:rsid w:val="00CB35B2"/>
    <w:rsid w:val="00CB483B"/>
    <w:rsid w:val="00CC379D"/>
    <w:rsid w:val="00CF087C"/>
    <w:rsid w:val="00CF14C9"/>
    <w:rsid w:val="00CF56C9"/>
    <w:rsid w:val="00CF59C2"/>
    <w:rsid w:val="00D00DEF"/>
    <w:rsid w:val="00D06226"/>
    <w:rsid w:val="00D064BE"/>
    <w:rsid w:val="00D06776"/>
    <w:rsid w:val="00D13F58"/>
    <w:rsid w:val="00D2564F"/>
    <w:rsid w:val="00D26454"/>
    <w:rsid w:val="00D30CAA"/>
    <w:rsid w:val="00D36986"/>
    <w:rsid w:val="00D37881"/>
    <w:rsid w:val="00D37E26"/>
    <w:rsid w:val="00D454F5"/>
    <w:rsid w:val="00D4728C"/>
    <w:rsid w:val="00D55780"/>
    <w:rsid w:val="00D5637E"/>
    <w:rsid w:val="00D5710C"/>
    <w:rsid w:val="00D60797"/>
    <w:rsid w:val="00D67040"/>
    <w:rsid w:val="00D7041C"/>
    <w:rsid w:val="00D73A68"/>
    <w:rsid w:val="00D919EE"/>
    <w:rsid w:val="00DC09F7"/>
    <w:rsid w:val="00DC5911"/>
    <w:rsid w:val="00DF0BAC"/>
    <w:rsid w:val="00DF3031"/>
    <w:rsid w:val="00DF73E6"/>
    <w:rsid w:val="00E01870"/>
    <w:rsid w:val="00E01EF9"/>
    <w:rsid w:val="00E06B15"/>
    <w:rsid w:val="00E22447"/>
    <w:rsid w:val="00E23E98"/>
    <w:rsid w:val="00E3752B"/>
    <w:rsid w:val="00E47385"/>
    <w:rsid w:val="00E4792E"/>
    <w:rsid w:val="00E5412C"/>
    <w:rsid w:val="00E577A6"/>
    <w:rsid w:val="00E7147A"/>
    <w:rsid w:val="00E85189"/>
    <w:rsid w:val="00EA0DC9"/>
    <w:rsid w:val="00EA17DB"/>
    <w:rsid w:val="00EA198D"/>
    <w:rsid w:val="00EA4E68"/>
    <w:rsid w:val="00EA6D0B"/>
    <w:rsid w:val="00EB1912"/>
    <w:rsid w:val="00EC16A4"/>
    <w:rsid w:val="00ED1821"/>
    <w:rsid w:val="00EE12F1"/>
    <w:rsid w:val="00EE2F09"/>
    <w:rsid w:val="00EE5736"/>
    <w:rsid w:val="00EE69CE"/>
    <w:rsid w:val="00EF444E"/>
    <w:rsid w:val="00EF595F"/>
    <w:rsid w:val="00F05433"/>
    <w:rsid w:val="00F1367F"/>
    <w:rsid w:val="00F2358B"/>
    <w:rsid w:val="00F25A2D"/>
    <w:rsid w:val="00F31C5D"/>
    <w:rsid w:val="00F37620"/>
    <w:rsid w:val="00F43C06"/>
    <w:rsid w:val="00F43C3B"/>
    <w:rsid w:val="00F46176"/>
    <w:rsid w:val="00F55132"/>
    <w:rsid w:val="00F625DA"/>
    <w:rsid w:val="00F8698C"/>
    <w:rsid w:val="00F86AFE"/>
    <w:rsid w:val="00F91318"/>
    <w:rsid w:val="00F95754"/>
    <w:rsid w:val="00F96884"/>
    <w:rsid w:val="00F97115"/>
    <w:rsid w:val="00FB1F8A"/>
    <w:rsid w:val="00FB3AC8"/>
    <w:rsid w:val="00FB6B9F"/>
    <w:rsid w:val="00FC2FE5"/>
    <w:rsid w:val="00FC5CFF"/>
    <w:rsid w:val="00FD266C"/>
    <w:rsid w:val="00FD5116"/>
    <w:rsid w:val="00FD5362"/>
    <w:rsid w:val="00FD6AF5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9443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7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3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14C1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57"/>
  </w:style>
  <w:style w:type="paragraph" w:styleId="Footer">
    <w:name w:val="footer"/>
    <w:basedOn w:val="Normal"/>
    <w:link w:val="FooterChar"/>
    <w:uiPriority w:val="99"/>
    <w:unhideWhenUsed/>
    <w:rsid w:val="00CA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57"/>
  </w:style>
  <w:style w:type="table" w:styleId="TableGrid">
    <w:name w:val="Table Grid"/>
    <w:basedOn w:val="TableNormal"/>
    <w:uiPriority w:val="59"/>
    <w:rsid w:val="0000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C27E5"/>
    <w:rPr>
      <w:b/>
      <w:bCs/>
    </w:rPr>
  </w:style>
  <w:style w:type="paragraph" w:styleId="NoSpacing">
    <w:name w:val="No Spacing"/>
    <w:uiPriority w:val="1"/>
    <w:qFormat/>
    <w:rsid w:val="002F6F9C"/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83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0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73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7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3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14C1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57"/>
  </w:style>
  <w:style w:type="paragraph" w:styleId="Footer">
    <w:name w:val="footer"/>
    <w:basedOn w:val="Normal"/>
    <w:link w:val="FooterChar"/>
    <w:uiPriority w:val="99"/>
    <w:unhideWhenUsed/>
    <w:rsid w:val="00CA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57"/>
  </w:style>
  <w:style w:type="table" w:styleId="TableGrid">
    <w:name w:val="Table Grid"/>
    <w:basedOn w:val="TableNormal"/>
    <w:uiPriority w:val="59"/>
    <w:rsid w:val="0000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C27E5"/>
    <w:rPr>
      <w:b/>
      <w:bCs/>
    </w:rPr>
  </w:style>
  <w:style w:type="paragraph" w:styleId="NoSpacing">
    <w:name w:val="No Spacing"/>
    <w:uiPriority w:val="1"/>
    <w:qFormat/>
    <w:rsid w:val="002F6F9C"/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83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0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7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0609">
          <w:marLeft w:val="0"/>
          <w:marRight w:val="0"/>
          <w:marTop w:val="0"/>
          <w:marBottom w:val="150"/>
          <w:divBdr>
            <w:top w:val="single" w:sz="12" w:space="0" w:color="D3C088"/>
            <w:left w:val="single" w:sz="12" w:space="0" w:color="D3C088"/>
            <w:bottom w:val="single" w:sz="12" w:space="0" w:color="D3C088"/>
            <w:right w:val="single" w:sz="12" w:space="0" w:color="D3C088"/>
          </w:divBdr>
          <w:divsChild>
            <w:div w:id="1958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5799">
                  <w:marLeft w:val="0"/>
                  <w:marRight w:val="6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761">
          <w:marLeft w:val="0"/>
          <w:marRight w:val="0"/>
          <w:marTop w:val="0"/>
          <w:marBottom w:val="150"/>
          <w:divBdr>
            <w:top w:val="single" w:sz="12" w:space="0" w:color="D3C088"/>
            <w:left w:val="single" w:sz="12" w:space="0" w:color="D3C088"/>
            <w:bottom w:val="single" w:sz="12" w:space="0" w:color="D3C088"/>
            <w:right w:val="single" w:sz="12" w:space="0" w:color="D3C088"/>
          </w:divBdr>
          <w:divsChild>
            <w:div w:id="9673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0839">
          <w:marLeft w:val="0"/>
          <w:marRight w:val="0"/>
          <w:marTop w:val="0"/>
          <w:marBottom w:val="150"/>
          <w:divBdr>
            <w:top w:val="single" w:sz="12" w:space="0" w:color="D3C088"/>
            <w:left w:val="single" w:sz="12" w:space="0" w:color="D3C088"/>
            <w:bottom w:val="single" w:sz="12" w:space="0" w:color="D3C088"/>
            <w:right w:val="single" w:sz="12" w:space="0" w:color="D3C088"/>
          </w:divBdr>
          <w:divsChild>
            <w:div w:id="202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litvak@kennedy-center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slitvak@kennedy-cen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litvak@kennedy-cente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5C6E-3334-49D8-B87E-5AC279B2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2495</Words>
  <Characters>14226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Litvak</dc:creator>
  <cp:lastModifiedBy>Chaiken, Jessica</cp:lastModifiedBy>
  <cp:revision>2</cp:revision>
  <cp:lastPrinted>2012-09-25T17:30:00Z</cp:lastPrinted>
  <dcterms:created xsi:type="dcterms:W3CDTF">2012-10-19T15:24:00Z</dcterms:created>
  <dcterms:modified xsi:type="dcterms:W3CDTF">2012-10-19T15:24:00Z</dcterms:modified>
</cp:coreProperties>
</file>