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F3" w:rsidRPr="0025361F" w:rsidRDefault="00910003" w:rsidP="00F765D5">
      <w:pPr>
        <w:spacing w:line="288" w:lineRule="auto"/>
        <w:jc w:val="center"/>
        <w:rPr>
          <w:b/>
          <w:smallCaps/>
          <w:sz w:val="28"/>
          <w:szCs w:val="32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840105" cy="850900"/>
            <wp:effectExtent l="0" t="0" r="0" b="6350"/>
            <wp:docPr id="1" name="Picture 2" title="U.S.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son\Pictures\ED Logo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2817495" cy="914400"/>
            <wp:effectExtent l="0" t="0" r="1905" b="0"/>
            <wp:docPr id="2" name="Picture 3" descr="Typeface that reads Youth Transitions Collaborative because the future needs everyone." title="Youth Transitions Collaborati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Youth Transitions Center\Youth Transitions Collaborative. Because the future needs everyone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5D5">
        <w:rPr>
          <w:sz w:val="26"/>
          <w:szCs w:val="26"/>
        </w:rPr>
        <w:br/>
      </w:r>
      <w:r w:rsidR="001226F3" w:rsidRPr="0025361F">
        <w:rPr>
          <w:b/>
          <w:smallCaps/>
          <w:sz w:val="28"/>
          <w:szCs w:val="32"/>
        </w:rPr>
        <w:t xml:space="preserve">Determined to Succeed: </w:t>
      </w:r>
    </w:p>
    <w:p w:rsidR="001226F3" w:rsidRPr="0025361F" w:rsidRDefault="001226F3" w:rsidP="00F765D5">
      <w:pPr>
        <w:spacing w:line="288" w:lineRule="auto"/>
        <w:jc w:val="center"/>
        <w:rPr>
          <w:b/>
          <w:smallCaps/>
          <w:sz w:val="28"/>
          <w:szCs w:val="32"/>
        </w:rPr>
      </w:pPr>
      <w:r w:rsidRPr="0025361F">
        <w:rPr>
          <w:b/>
          <w:smallCaps/>
          <w:sz w:val="28"/>
          <w:szCs w:val="32"/>
        </w:rPr>
        <w:t xml:space="preserve">Preparing for Postsecondary Education </w:t>
      </w:r>
    </w:p>
    <w:p w:rsidR="00E72D5D" w:rsidRPr="00D32642" w:rsidRDefault="001226F3" w:rsidP="00F765D5">
      <w:pPr>
        <w:spacing w:line="288" w:lineRule="auto"/>
        <w:jc w:val="center"/>
        <w:rPr>
          <w:b/>
          <w:bCs/>
        </w:rPr>
      </w:pPr>
      <w:r w:rsidRPr="0025361F">
        <w:rPr>
          <w:b/>
          <w:smallCaps/>
          <w:sz w:val="28"/>
          <w:szCs w:val="32"/>
        </w:rPr>
        <w:t>and Employment</w:t>
      </w:r>
      <w:r w:rsidR="00F765D5" w:rsidRPr="0025361F">
        <w:rPr>
          <w:b/>
          <w:bCs/>
          <w:smallCaps/>
          <w:sz w:val="28"/>
          <w:szCs w:val="32"/>
        </w:rPr>
        <w:br/>
      </w:r>
      <w:r>
        <w:rPr>
          <w:b/>
          <w:bCs/>
        </w:rPr>
        <w:t xml:space="preserve">Tuesday, December 2, 2014, 2:00pm to </w:t>
      </w:r>
      <w:r w:rsidR="00DA1006">
        <w:rPr>
          <w:b/>
          <w:bCs/>
        </w:rPr>
        <w:t>4:0</w:t>
      </w:r>
      <w:r>
        <w:rPr>
          <w:b/>
          <w:bCs/>
        </w:rPr>
        <w:t>0pm</w:t>
      </w:r>
    </w:p>
    <w:p w:rsidR="00EC2555" w:rsidRPr="0025361F" w:rsidRDefault="00802918" w:rsidP="00FB1019">
      <w:pPr>
        <w:spacing w:before="240"/>
        <w:rPr>
          <w:sz w:val="22"/>
        </w:rPr>
      </w:pPr>
      <w:r w:rsidRPr="0025361F">
        <w:rPr>
          <w:sz w:val="22"/>
        </w:rPr>
        <w:t>This</w:t>
      </w:r>
      <w:r w:rsidR="004B24B6" w:rsidRPr="0025361F">
        <w:rPr>
          <w:sz w:val="22"/>
        </w:rPr>
        <w:t xml:space="preserve"> </w:t>
      </w:r>
      <w:r w:rsidR="001226F3" w:rsidRPr="0025361F">
        <w:rPr>
          <w:sz w:val="22"/>
        </w:rPr>
        <w:t>webinar</w:t>
      </w:r>
      <w:r w:rsidR="004B24B6" w:rsidRPr="0025361F">
        <w:rPr>
          <w:sz w:val="22"/>
        </w:rPr>
        <w:t xml:space="preserve"> is designed to inform youth with disabilities, their family members, practitioners, V</w:t>
      </w:r>
      <w:r w:rsidR="00E737D8" w:rsidRPr="0025361F">
        <w:rPr>
          <w:sz w:val="22"/>
        </w:rPr>
        <w:t xml:space="preserve">ocational </w:t>
      </w:r>
      <w:r w:rsidR="004B24B6" w:rsidRPr="0025361F">
        <w:rPr>
          <w:sz w:val="22"/>
        </w:rPr>
        <w:t>R</w:t>
      </w:r>
      <w:r w:rsidR="00E737D8" w:rsidRPr="0025361F">
        <w:rPr>
          <w:sz w:val="22"/>
        </w:rPr>
        <w:t>ehabilitation (VR)</w:t>
      </w:r>
      <w:r w:rsidR="004B24B6" w:rsidRPr="0025361F">
        <w:rPr>
          <w:sz w:val="22"/>
        </w:rPr>
        <w:t xml:space="preserve"> counselors, </w:t>
      </w:r>
      <w:r w:rsidR="00335B0F" w:rsidRPr="0025361F">
        <w:rPr>
          <w:sz w:val="22"/>
        </w:rPr>
        <w:t xml:space="preserve">educators, </w:t>
      </w:r>
      <w:r w:rsidR="004B24B6" w:rsidRPr="0025361F">
        <w:rPr>
          <w:sz w:val="22"/>
        </w:rPr>
        <w:t xml:space="preserve">public and private sector agencies, and other stakeholders </w:t>
      </w:r>
      <w:r w:rsidR="001226F3" w:rsidRPr="0025361F">
        <w:rPr>
          <w:sz w:val="22"/>
        </w:rPr>
        <w:t xml:space="preserve">about </w:t>
      </w:r>
      <w:r w:rsidR="0043635F">
        <w:rPr>
          <w:sz w:val="22"/>
        </w:rPr>
        <w:t>the Office of Special Education and Rehabilitative Services (OSERS)</w:t>
      </w:r>
      <w:r w:rsidR="001226F3" w:rsidRPr="0025361F">
        <w:rPr>
          <w:sz w:val="22"/>
        </w:rPr>
        <w:t xml:space="preserve"> funded Technic</w:t>
      </w:r>
      <w:r w:rsidR="0043635F">
        <w:rPr>
          <w:sz w:val="22"/>
        </w:rPr>
        <w:t xml:space="preserve">al Assistance Centers. </w:t>
      </w:r>
      <w:r w:rsidR="001226F3" w:rsidRPr="0025361F">
        <w:rPr>
          <w:sz w:val="22"/>
        </w:rPr>
        <w:t>Rehabilitation Research and Training Centers wil</w:t>
      </w:r>
      <w:r w:rsidR="0043635F">
        <w:rPr>
          <w:sz w:val="22"/>
        </w:rPr>
        <w:t>l also s</w:t>
      </w:r>
      <w:r w:rsidR="001226F3" w:rsidRPr="0025361F">
        <w:rPr>
          <w:sz w:val="22"/>
        </w:rPr>
        <w:t>hare guidance, tools, and resources on the importance of self-advocacy and transition planning.</w:t>
      </w:r>
    </w:p>
    <w:p w:rsidR="008B631A" w:rsidRPr="0025361F" w:rsidRDefault="00E72D5D" w:rsidP="00FB1019">
      <w:pPr>
        <w:pStyle w:val="Heading1"/>
        <w:pBdr>
          <w:bottom w:val="single" w:sz="12" w:space="1" w:color="auto"/>
        </w:pBdr>
        <w:ind w:left="0" w:firstLine="0"/>
        <w:jc w:val="center"/>
      </w:pPr>
      <w:r w:rsidRPr="0025361F">
        <w:t>AGENDA</w:t>
      </w:r>
    </w:p>
    <w:p w:rsidR="00E72D5D" w:rsidRPr="00FB1019" w:rsidRDefault="00080EB3" w:rsidP="00FB1019">
      <w:pPr>
        <w:pStyle w:val="Heading2"/>
      </w:pPr>
      <w:r>
        <w:t xml:space="preserve">2:00 </w:t>
      </w:r>
      <w:r w:rsidR="00FB1019" w:rsidRPr="00FB1019">
        <w:t>–</w:t>
      </w:r>
      <w:r>
        <w:t xml:space="preserve"> 2</w:t>
      </w:r>
      <w:r w:rsidR="00E72D5D" w:rsidRPr="00FB1019">
        <w:t>:</w:t>
      </w:r>
      <w:r>
        <w:t>1</w:t>
      </w:r>
      <w:r w:rsidR="00B26FFC">
        <w:t>0</w:t>
      </w:r>
      <w:r w:rsidR="00E72D5D" w:rsidRPr="00FB1019">
        <w:t xml:space="preserve"> pm </w:t>
      </w:r>
      <w:r w:rsidR="00E72D5D" w:rsidRPr="00FB1019">
        <w:tab/>
        <w:t>Welcome</w:t>
      </w:r>
    </w:p>
    <w:p w:rsidR="001226F3" w:rsidRPr="0058461F" w:rsidRDefault="00080EB3" w:rsidP="00FB1019">
      <w:pPr>
        <w:numPr>
          <w:ilvl w:val="4"/>
          <w:numId w:val="3"/>
        </w:numPr>
        <w:spacing w:before="60"/>
        <w:ind w:left="3240"/>
        <w:rPr>
          <w:i/>
        </w:rPr>
      </w:pPr>
      <w:r w:rsidRPr="0058461F">
        <w:rPr>
          <w:i/>
        </w:rPr>
        <w:t xml:space="preserve">Michael </w:t>
      </w:r>
      <w:r w:rsidR="0043635F" w:rsidRPr="0058461F">
        <w:rPr>
          <w:i/>
        </w:rPr>
        <w:t xml:space="preserve">K. </w:t>
      </w:r>
      <w:proofErr w:type="spellStart"/>
      <w:r w:rsidRPr="0058461F">
        <w:rPr>
          <w:i/>
        </w:rPr>
        <w:t>Yudin</w:t>
      </w:r>
      <w:proofErr w:type="spellEnd"/>
      <w:r w:rsidRPr="0058461F">
        <w:rPr>
          <w:i/>
        </w:rPr>
        <w:t>,</w:t>
      </w:r>
      <w:r w:rsidR="001226F3" w:rsidRPr="0058461F">
        <w:rPr>
          <w:i/>
        </w:rPr>
        <w:t xml:space="preserve"> </w:t>
      </w:r>
      <w:r w:rsidR="0043635F" w:rsidRPr="0058461F">
        <w:rPr>
          <w:i/>
        </w:rPr>
        <w:t xml:space="preserve">Acting </w:t>
      </w:r>
      <w:r w:rsidR="001226F3" w:rsidRPr="0058461F">
        <w:rPr>
          <w:i/>
          <w:color w:val="030A13"/>
        </w:rPr>
        <w:t>Assistant Secretary for the Office of Special Education and Rehabilitative Services</w:t>
      </w:r>
    </w:p>
    <w:p w:rsidR="00335B0F" w:rsidRPr="00D32642" w:rsidRDefault="00335B0F" w:rsidP="00FB1019">
      <w:pPr>
        <w:numPr>
          <w:ilvl w:val="4"/>
          <w:numId w:val="3"/>
        </w:numPr>
        <w:spacing w:before="60"/>
        <w:ind w:left="3240"/>
      </w:pPr>
      <w:r w:rsidRPr="00FB1019">
        <w:rPr>
          <w:i/>
        </w:rPr>
        <w:t>Jessie MacKinnon</w:t>
      </w:r>
      <w:r w:rsidRPr="00D32642">
        <w:t xml:space="preserve">, </w:t>
      </w:r>
      <w:r w:rsidRPr="0058461F">
        <w:rPr>
          <w:i/>
        </w:rPr>
        <w:t xml:space="preserve">Chief Operating Officer, </w:t>
      </w:r>
      <w:r w:rsidR="00A73759" w:rsidRPr="0058461F">
        <w:rPr>
          <w:i/>
        </w:rPr>
        <w:br/>
      </w:r>
      <w:r w:rsidRPr="0058461F">
        <w:rPr>
          <w:i/>
        </w:rPr>
        <w:t>National Youth Transitions</w:t>
      </w:r>
      <w:r w:rsidRPr="00D32642">
        <w:t xml:space="preserve"> </w:t>
      </w:r>
      <w:r w:rsidRPr="0058461F">
        <w:rPr>
          <w:i/>
        </w:rPr>
        <w:t>Center</w:t>
      </w:r>
    </w:p>
    <w:p w:rsidR="00E72D5D" w:rsidRDefault="00080EB3" w:rsidP="00FB1019">
      <w:pPr>
        <w:pStyle w:val="Heading2"/>
      </w:pPr>
      <w:r>
        <w:t>2</w:t>
      </w:r>
      <w:r w:rsidR="00E72D5D" w:rsidRPr="00FB1019">
        <w:t>:</w:t>
      </w:r>
      <w:r>
        <w:t>1</w:t>
      </w:r>
      <w:r w:rsidR="00B26FFC">
        <w:t>0</w:t>
      </w:r>
      <w:r w:rsidR="00CF63B1">
        <w:t xml:space="preserve"> </w:t>
      </w:r>
      <w:r w:rsidR="00FB1019">
        <w:t>–</w:t>
      </w:r>
      <w:r w:rsidR="00CF63B1">
        <w:t xml:space="preserve"> </w:t>
      </w:r>
      <w:r>
        <w:t>2</w:t>
      </w:r>
      <w:r w:rsidR="00E72D5D" w:rsidRPr="00FB1019">
        <w:t>:</w:t>
      </w:r>
      <w:r w:rsidR="0058461F">
        <w:t>35</w:t>
      </w:r>
      <w:r w:rsidR="002C5435" w:rsidRPr="00FB1019">
        <w:t xml:space="preserve"> pm</w:t>
      </w:r>
      <w:r w:rsidR="00E72D5D" w:rsidRPr="00FB1019">
        <w:tab/>
      </w:r>
      <w:r w:rsidR="0043564A">
        <w:t>Transitions Research and Training Center (Transitions RTC)</w:t>
      </w:r>
    </w:p>
    <w:p w:rsidR="0043564A" w:rsidRPr="0043564A" w:rsidRDefault="0043564A" w:rsidP="0043564A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University of Massachusetts Medical School</w:t>
      </w:r>
    </w:p>
    <w:p w:rsidR="00163C01" w:rsidRPr="0043564A" w:rsidRDefault="0043564A" w:rsidP="00FB1019">
      <w:pPr>
        <w:numPr>
          <w:ilvl w:val="4"/>
          <w:numId w:val="3"/>
        </w:numPr>
        <w:spacing w:before="60"/>
        <w:ind w:left="3240"/>
      </w:pPr>
      <w:r>
        <w:rPr>
          <w:i/>
        </w:rPr>
        <w:t>Maryann Davis, Ph.D., Project Director</w:t>
      </w:r>
    </w:p>
    <w:p w:rsidR="00B72CF9" w:rsidRPr="00F62FF7" w:rsidRDefault="0043564A" w:rsidP="0058461F">
      <w:pPr>
        <w:numPr>
          <w:ilvl w:val="4"/>
          <w:numId w:val="3"/>
        </w:numPr>
        <w:spacing w:before="60"/>
        <w:ind w:left="3240"/>
      </w:pPr>
      <w:r>
        <w:rPr>
          <w:i/>
        </w:rPr>
        <w:t>Jennifer Whitney, Research Technician Assistant</w:t>
      </w:r>
    </w:p>
    <w:p w:rsidR="00B72CF9" w:rsidRPr="00FB1019" w:rsidRDefault="0058461F" w:rsidP="00B72CF9">
      <w:pPr>
        <w:pStyle w:val="Heading2"/>
      </w:pPr>
      <w:r>
        <w:t>2</w:t>
      </w:r>
      <w:r w:rsidR="00A459B3">
        <w:t>:</w:t>
      </w:r>
      <w:r>
        <w:t>35</w:t>
      </w:r>
      <w:r w:rsidR="002C5435" w:rsidRPr="00FB1019">
        <w:t xml:space="preserve"> </w:t>
      </w:r>
      <w:r>
        <w:t>– 2:55</w:t>
      </w:r>
      <w:r w:rsidR="00DA1006">
        <w:t xml:space="preserve"> </w:t>
      </w:r>
      <w:r w:rsidR="002C5435" w:rsidRPr="00FB1019">
        <w:t>pm</w:t>
      </w:r>
      <w:r w:rsidR="00FB1019">
        <w:tab/>
      </w:r>
      <w:r w:rsidR="0043564A">
        <w:t>Center for Parent Information and Resources</w:t>
      </w:r>
      <w:r w:rsidR="00B72CF9" w:rsidRPr="00CB26F9">
        <w:t xml:space="preserve"> </w:t>
      </w:r>
      <w:r w:rsidR="00DA1006">
        <w:br/>
        <w:t>@Statewide Parent Advocacy Network</w:t>
      </w:r>
    </w:p>
    <w:p w:rsidR="00B72CF9" w:rsidRPr="00DA1006" w:rsidRDefault="0043564A" w:rsidP="00B72CF9">
      <w:pPr>
        <w:numPr>
          <w:ilvl w:val="4"/>
          <w:numId w:val="3"/>
        </w:numPr>
        <w:spacing w:before="60"/>
        <w:ind w:left="3240"/>
      </w:pPr>
      <w:r>
        <w:rPr>
          <w:i/>
        </w:rPr>
        <w:t>Debra A. Jennings, Director</w:t>
      </w:r>
    </w:p>
    <w:p w:rsidR="00DA1006" w:rsidRPr="00F62FF7" w:rsidRDefault="0058461F" w:rsidP="00DA1006">
      <w:pPr>
        <w:keepNext/>
        <w:spacing w:before="240"/>
        <w:ind w:left="2880" w:hanging="2880"/>
        <w:outlineLvl w:val="1"/>
        <w:rPr>
          <w:rFonts w:cs="Times New Roman"/>
          <w:b/>
        </w:rPr>
      </w:pPr>
      <w:proofErr w:type="gramStart"/>
      <w:r>
        <w:rPr>
          <w:rFonts w:cs="Times New Roman"/>
          <w:b/>
        </w:rPr>
        <w:t>2:55</w:t>
      </w:r>
      <w:r w:rsidR="00DA1006" w:rsidRPr="00DA1006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– 3:20 </w:t>
      </w:r>
      <w:r w:rsidR="0025361F">
        <w:rPr>
          <w:rFonts w:cs="Times New Roman"/>
          <w:b/>
        </w:rPr>
        <w:t>pm</w:t>
      </w:r>
      <w:r w:rsidR="0025361F">
        <w:rPr>
          <w:rFonts w:cs="Times New Roman"/>
          <w:b/>
        </w:rPr>
        <w:tab/>
      </w:r>
      <w:proofErr w:type="spellStart"/>
      <w:r w:rsidR="00DA1006" w:rsidRPr="00F62FF7">
        <w:rPr>
          <w:rFonts w:cs="Times New Roman"/>
          <w:b/>
        </w:rPr>
        <w:t>TransCen</w:t>
      </w:r>
      <w:proofErr w:type="spellEnd"/>
      <w:r w:rsidR="00DA1006" w:rsidRPr="00F62FF7">
        <w:rPr>
          <w:rFonts w:cs="Times New Roman"/>
          <w:b/>
        </w:rPr>
        <w:t>, Inc.</w:t>
      </w:r>
      <w:proofErr w:type="gramEnd"/>
    </w:p>
    <w:p w:rsidR="00DA1006" w:rsidRPr="00F62FF7" w:rsidRDefault="008B4080" w:rsidP="00DA1006">
      <w:pPr>
        <w:numPr>
          <w:ilvl w:val="4"/>
          <w:numId w:val="3"/>
        </w:numPr>
        <w:spacing w:before="60"/>
        <w:ind w:left="3240"/>
      </w:pPr>
      <w:r>
        <w:rPr>
          <w:i/>
        </w:rPr>
        <w:t>Laura Owens, Ph.D., CESP,</w:t>
      </w:r>
      <w:r w:rsidR="00DA1006" w:rsidRPr="00F62FF7">
        <w:rPr>
          <w:i/>
        </w:rPr>
        <w:t xml:space="preserve"> Incoming Executive Director</w:t>
      </w:r>
    </w:p>
    <w:p w:rsidR="00F62FF7" w:rsidRPr="00F62FF7" w:rsidRDefault="00F62FF7" w:rsidP="00DA1006">
      <w:pPr>
        <w:numPr>
          <w:ilvl w:val="4"/>
          <w:numId w:val="3"/>
        </w:numPr>
        <w:spacing w:before="60"/>
        <w:ind w:left="3240"/>
      </w:pPr>
      <w:r>
        <w:rPr>
          <w:i/>
        </w:rPr>
        <w:t>Kelli Crane, Ph.D., Senior Research Associate</w:t>
      </w:r>
    </w:p>
    <w:p w:rsidR="00310CD6" w:rsidRDefault="0058461F" w:rsidP="00310CD6">
      <w:pPr>
        <w:pStyle w:val="Heading2"/>
      </w:pPr>
      <w:r>
        <w:t>3:20 – 3:45</w:t>
      </w:r>
      <w:r w:rsidR="00310CD6">
        <w:t xml:space="preserve"> pm</w:t>
      </w:r>
      <w:r w:rsidR="00310CD6">
        <w:tab/>
        <w:t>National Technical Assistance Center on Improving Transition to Postsecondary Education and Employment for Students with Disabilities</w:t>
      </w:r>
      <w:r w:rsidR="00310CD6">
        <w:br/>
        <w:t>University of North Carolina at Charlotte</w:t>
      </w:r>
    </w:p>
    <w:p w:rsidR="00CF63B1" w:rsidRPr="0058461F" w:rsidRDefault="00310CD6" w:rsidP="0058461F">
      <w:pPr>
        <w:pStyle w:val="ListParagraph"/>
        <w:numPr>
          <w:ilvl w:val="0"/>
          <w:numId w:val="6"/>
        </w:numPr>
      </w:pPr>
      <w:r>
        <w:rPr>
          <w:i/>
        </w:rPr>
        <w:t>David Test</w:t>
      </w:r>
      <w:r w:rsidR="0058461F">
        <w:rPr>
          <w:i/>
        </w:rPr>
        <w:t>, Ph.D., Project Director</w:t>
      </w:r>
    </w:p>
    <w:p w:rsidR="0058461F" w:rsidRDefault="0058461F" w:rsidP="0058461F"/>
    <w:p w:rsidR="005570F1" w:rsidRPr="00AE346A" w:rsidRDefault="005570F1" w:rsidP="00B26FFC">
      <w:pPr>
        <w:ind w:left="2880" w:hanging="2880"/>
        <w:rPr>
          <w:b/>
        </w:rPr>
      </w:pPr>
      <w:r w:rsidRPr="00AE346A">
        <w:rPr>
          <w:b/>
        </w:rPr>
        <w:t>3:</w:t>
      </w:r>
      <w:r w:rsidR="0058461F">
        <w:rPr>
          <w:b/>
        </w:rPr>
        <w:t>45</w:t>
      </w:r>
      <w:r w:rsidR="00B26FFC">
        <w:rPr>
          <w:b/>
        </w:rPr>
        <w:t xml:space="preserve"> – </w:t>
      </w:r>
      <w:r w:rsidR="00DA1006">
        <w:rPr>
          <w:b/>
        </w:rPr>
        <w:t>4:0</w:t>
      </w:r>
      <w:r w:rsidR="00B26FFC">
        <w:rPr>
          <w:b/>
        </w:rPr>
        <w:t>0</w:t>
      </w:r>
      <w:r w:rsidRPr="00AE346A">
        <w:rPr>
          <w:b/>
        </w:rPr>
        <w:t xml:space="preserve"> pm</w:t>
      </w:r>
      <w:r w:rsidRPr="00AE346A">
        <w:rPr>
          <w:b/>
        </w:rPr>
        <w:tab/>
      </w:r>
      <w:proofErr w:type="gramStart"/>
      <w:r w:rsidRPr="00AE346A">
        <w:rPr>
          <w:b/>
        </w:rPr>
        <w:t>Closing</w:t>
      </w:r>
      <w:proofErr w:type="gramEnd"/>
      <w:r w:rsidR="001A79B1" w:rsidRPr="00AE346A">
        <w:rPr>
          <w:b/>
        </w:rPr>
        <w:t xml:space="preserve"> Today’s Collaboration</w:t>
      </w:r>
      <w:r w:rsidR="0058461F">
        <w:rPr>
          <w:b/>
        </w:rPr>
        <w:t>: Questions and Reflections</w:t>
      </w:r>
    </w:p>
    <w:p w:rsidR="0058461F" w:rsidRPr="0058461F" w:rsidRDefault="005570F1" w:rsidP="0058461F">
      <w:pPr>
        <w:numPr>
          <w:ilvl w:val="0"/>
          <w:numId w:val="5"/>
        </w:numPr>
        <w:rPr>
          <w:i/>
        </w:rPr>
      </w:pPr>
      <w:r w:rsidRPr="00A459B3">
        <w:rPr>
          <w:i/>
        </w:rPr>
        <w:t>Sue Swenson</w:t>
      </w:r>
      <w:r w:rsidR="00E473FF">
        <w:rPr>
          <w:i/>
        </w:rPr>
        <w:t xml:space="preserve">, Deputy Assistant Secretary, </w:t>
      </w:r>
      <w:r w:rsidR="0058461F" w:rsidRPr="0058461F">
        <w:rPr>
          <w:i/>
        </w:rPr>
        <w:t>Office</w:t>
      </w:r>
      <w:r w:rsidR="0058461F" w:rsidRPr="00CF63B1">
        <w:t xml:space="preserve"> </w:t>
      </w:r>
      <w:r w:rsidR="0058461F" w:rsidRPr="0058461F">
        <w:rPr>
          <w:i/>
        </w:rPr>
        <w:t>of</w:t>
      </w:r>
      <w:r w:rsidR="0058461F" w:rsidRPr="00CF63B1">
        <w:t xml:space="preserve"> </w:t>
      </w:r>
      <w:r w:rsidR="0058461F" w:rsidRPr="0058461F">
        <w:rPr>
          <w:i/>
        </w:rPr>
        <w:t>Special Education and Rehabilitative Services</w:t>
      </w:r>
    </w:p>
    <w:p w:rsidR="005570F1" w:rsidRPr="00D32642" w:rsidRDefault="005570F1" w:rsidP="0058461F">
      <w:pPr>
        <w:spacing w:before="60"/>
        <w:ind w:left="3240"/>
      </w:pPr>
    </w:p>
    <w:sectPr w:rsidR="005570F1" w:rsidRPr="00D32642" w:rsidSect="00DA1006">
      <w:headerReference w:type="default" r:id="rId11"/>
      <w:type w:val="continuous"/>
      <w:pgSz w:w="12240" w:h="15840"/>
      <w:pgMar w:top="14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3F" w:rsidRDefault="00AC743F" w:rsidP="00CE41E8">
      <w:r>
        <w:separator/>
      </w:r>
    </w:p>
  </w:endnote>
  <w:endnote w:type="continuationSeparator" w:id="0">
    <w:p w:rsidR="00AC743F" w:rsidRDefault="00AC743F" w:rsidP="00C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3F" w:rsidRDefault="00AC743F" w:rsidP="00CE41E8">
      <w:r>
        <w:separator/>
      </w:r>
    </w:p>
  </w:footnote>
  <w:footnote w:type="continuationSeparator" w:id="0">
    <w:p w:rsidR="00AC743F" w:rsidRDefault="00AC743F" w:rsidP="00CE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D6" w:rsidRDefault="00310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6014"/>
    <w:multiLevelType w:val="hybridMultilevel"/>
    <w:tmpl w:val="2FCE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3431C"/>
    <w:multiLevelType w:val="hybridMultilevel"/>
    <w:tmpl w:val="993E67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0710C3E"/>
    <w:multiLevelType w:val="hybridMultilevel"/>
    <w:tmpl w:val="D7186C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39302A80"/>
    <w:multiLevelType w:val="hybridMultilevel"/>
    <w:tmpl w:val="71E6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C46D0"/>
    <w:multiLevelType w:val="hybridMultilevel"/>
    <w:tmpl w:val="D890AF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2677898"/>
    <w:multiLevelType w:val="hybridMultilevel"/>
    <w:tmpl w:val="514652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82"/>
    <w:rsid w:val="000224E8"/>
    <w:rsid w:val="000462B9"/>
    <w:rsid w:val="00053F2A"/>
    <w:rsid w:val="0006633B"/>
    <w:rsid w:val="00080EB3"/>
    <w:rsid w:val="000919CE"/>
    <w:rsid w:val="000C376D"/>
    <w:rsid w:val="000C5B1A"/>
    <w:rsid w:val="000D210A"/>
    <w:rsid w:val="001107A1"/>
    <w:rsid w:val="001226F3"/>
    <w:rsid w:val="00141DF2"/>
    <w:rsid w:val="00156D7E"/>
    <w:rsid w:val="00160DF9"/>
    <w:rsid w:val="00163C01"/>
    <w:rsid w:val="001A2867"/>
    <w:rsid w:val="001A79B1"/>
    <w:rsid w:val="001D6D4E"/>
    <w:rsid w:val="001D7188"/>
    <w:rsid w:val="001F2CE4"/>
    <w:rsid w:val="0025361F"/>
    <w:rsid w:val="002C5435"/>
    <w:rsid w:val="002E63DA"/>
    <w:rsid w:val="002F15DD"/>
    <w:rsid w:val="002F390B"/>
    <w:rsid w:val="00310CD6"/>
    <w:rsid w:val="003216E6"/>
    <w:rsid w:val="00335B0F"/>
    <w:rsid w:val="00384F6B"/>
    <w:rsid w:val="003D577F"/>
    <w:rsid w:val="003F76D2"/>
    <w:rsid w:val="0040476C"/>
    <w:rsid w:val="0043564A"/>
    <w:rsid w:val="0043635F"/>
    <w:rsid w:val="0048041D"/>
    <w:rsid w:val="004B24B6"/>
    <w:rsid w:val="00541CD5"/>
    <w:rsid w:val="005570F1"/>
    <w:rsid w:val="00563DF9"/>
    <w:rsid w:val="0056635E"/>
    <w:rsid w:val="0058461F"/>
    <w:rsid w:val="0058617C"/>
    <w:rsid w:val="005872BA"/>
    <w:rsid w:val="005972C5"/>
    <w:rsid w:val="005B70EE"/>
    <w:rsid w:val="00622613"/>
    <w:rsid w:val="006A404E"/>
    <w:rsid w:val="006C6B43"/>
    <w:rsid w:val="006D5072"/>
    <w:rsid w:val="00701409"/>
    <w:rsid w:val="007544F2"/>
    <w:rsid w:val="00757DB7"/>
    <w:rsid w:val="00780859"/>
    <w:rsid w:val="007A1827"/>
    <w:rsid w:val="007B078D"/>
    <w:rsid w:val="007B7238"/>
    <w:rsid w:val="007E4ACC"/>
    <w:rsid w:val="007F5DD8"/>
    <w:rsid w:val="00802918"/>
    <w:rsid w:val="00816271"/>
    <w:rsid w:val="008206C1"/>
    <w:rsid w:val="00895154"/>
    <w:rsid w:val="008A10B7"/>
    <w:rsid w:val="008A6188"/>
    <w:rsid w:val="008B3997"/>
    <w:rsid w:val="008B4080"/>
    <w:rsid w:val="008B631A"/>
    <w:rsid w:val="008C08DE"/>
    <w:rsid w:val="00910003"/>
    <w:rsid w:val="00927223"/>
    <w:rsid w:val="0095226A"/>
    <w:rsid w:val="00963DCF"/>
    <w:rsid w:val="009E1B18"/>
    <w:rsid w:val="00A22009"/>
    <w:rsid w:val="00A332CC"/>
    <w:rsid w:val="00A3416B"/>
    <w:rsid w:val="00A3673F"/>
    <w:rsid w:val="00A45138"/>
    <w:rsid w:val="00A459B3"/>
    <w:rsid w:val="00A72F51"/>
    <w:rsid w:val="00A73759"/>
    <w:rsid w:val="00A86061"/>
    <w:rsid w:val="00A978BE"/>
    <w:rsid w:val="00AB22B2"/>
    <w:rsid w:val="00AC743F"/>
    <w:rsid w:val="00AD0157"/>
    <w:rsid w:val="00AE1CB8"/>
    <w:rsid w:val="00AE346A"/>
    <w:rsid w:val="00AE43B3"/>
    <w:rsid w:val="00AE46CC"/>
    <w:rsid w:val="00AF7CAF"/>
    <w:rsid w:val="00B26FFC"/>
    <w:rsid w:val="00B40463"/>
    <w:rsid w:val="00B461FF"/>
    <w:rsid w:val="00B53939"/>
    <w:rsid w:val="00B57E22"/>
    <w:rsid w:val="00B72CF9"/>
    <w:rsid w:val="00BA31AC"/>
    <w:rsid w:val="00BF11D0"/>
    <w:rsid w:val="00C24362"/>
    <w:rsid w:val="00C33EB1"/>
    <w:rsid w:val="00C45141"/>
    <w:rsid w:val="00C50559"/>
    <w:rsid w:val="00C561D3"/>
    <w:rsid w:val="00CA6385"/>
    <w:rsid w:val="00CB26F9"/>
    <w:rsid w:val="00CC4025"/>
    <w:rsid w:val="00CE409D"/>
    <w:rsid w:val="00CE41E8"/>
    <w:rsid w:val="00CF63B1"/>
    <w:rsid w:val="00D17C82"/>
    <w:rsid w:val="00D32642"/>
    <w:rsid w:val="00D421D4"/>
    <w:rsid w:val="00D723C7"/>
    <w:rsid w:val="00D820FE"/>
    <w:rsid w:val="00DA1006"/>
    <w:rsid w:val="00DA5139"/>
    <w:rsid w:val="00E473FF"/>
    <w:rsid w:val="00E71C44"/>
    <w:rsid w:val="00E72D5D"/>
    <w:rsid w:val="00E737D8"/>
    <w:rsid w:val="00E750EE"/>
    <w:rsid w:val="00E8323F"/>
    <w:rsid w:val="00E92016"/>
    <w:rsid w:val="00E93B21"/>
    <w:rsid w:val="00E9715F"/>
    <w:rsid w:val="00EA1EB0"/>
    <w:rsid w:val="00EC2555"/>
    <w:rsid w:val="00ED7B21"/>
    <w:rsid w:val="00EE6D33"/>
    <w:rsid w:val="00F300A8"/>
    <w:rsid w:val="00F4175F"/>
    <w:rsid w:val="00F4537C"/>
    <w:rsid w:val="00F528D4"/>
    <w:rsid w:val="00F545BA"/>
    <w:rsid w:val="00F609D2"/>
    <w:rsid w:val="00F62FF7"/>
    <w:rsid w:val="00F73572"/>
    <w:rsid w:val="00F765D5"/>
    <w:rsid w:val="00FB101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8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019"/>
    <w:pPr>
      <w:spacing w:before="240"/>
      <w:ind w:left="3600" w:firstLine="720"/>
      <w:outlineLvl w:val="0"/>
    </w:pPr>
    <w:rPr>
      <w:rFonts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019"/>
    <w:pPr>
      <w:keepNext/>
      <w:spacing w:before="240"/>
      <w:ind w:left="2880" w:hanging="2880"/>
      <w:outlineLvl w:val="1"/>
    </w:pPr>
    <w:rPr>
      <w:rFonts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C8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C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14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1E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CE41E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1E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E41E8"/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E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CB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1CB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C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1CB8"/>
    <w:rPr>
      <w:rFonts w:ascii="Arial" w:hAnsi="Arial" w:cs="Arial"/>
      <w:b/>
      <w:bCs/>
    </w:rPr>
  </w:style>
  <w:style w:type="character" w:styleId="FollowedHyperlink">
    <w:name w:val="FollowedHyperlink"/>
    <w:uiPriority w:val="99"/>
    <w:semiHidden/>
    <w:unhideWhenUsed/>
    <w:rsid w:val="00D32642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B1019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FB1019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1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8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019"/>
    <w:pPr>
      <w:spacing w:before="240"/>
      <w:ind w:left="3600" w:firstLine="720"/>
      <w:outlineLvl w:val="0"/>
    </w:pPr>
    <w:rPr>
      <w:rFonts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019"/>
    <w:pPr>
      <w:keepNext/>
      <w:spacing w:before="240"/>
      <w:ind w:left="2880" w:hanging="2880"/>
      <w:outlineLvl w:val="1"/>
    </w:pPr>
    <w:rPr>
      <w:rFonts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C8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C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14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1E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CE41E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1E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E41E8"/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E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CB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1CB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C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1CB8"/>
    <w:rPr>
      <w:rFonts w:ascii="Arial" w:hAnsi="Arial" w:cs="Arial"/>
      <w:b/>
      <w:bCs/>
    </w:rPr>
  </w:style>
  <w:style w:type="character" w:styleId="FollowedHyperlink">
    <w:name w:val="FollowedHyperlink"/>
    <w:uiPriority w:val="99"/>
    <w:semiHidden/>
    <w:unhideWhenUsed/>
    <w:rsid w:val="00D32642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B1019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FB1019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1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6166-C7F7-4EB0-8B41-77E80F39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easrya</dc:creator>
  <cp:lastModifiedBy>Steenen, Paul</cp:lastModifiedBy>
  <cp:revision>2</cp:revision>
  <dcterms:created xsi:type="dcterms:W3CDTF">2014-11-12T18:58:00Z</dcterms:created>
  <dcterms:modified xsi:type="dcterms:W3CDTF">2014-11-12T18:58:00Z</dcterms:modified>
</cp:coreProperties>
</file>